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Приморского края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‌ГОРОДСКОЙ </w:t>
      </w:r>
      <w:proofErr w:type="gramStart"/>
      <w:r>
        <w:rPr>
          <w:rFonts w:ascii="Times New Roman" w:hAnsi="Times New Roman"/>
          <w:b/>
          <w:color w:val="000000"/>
          <w:sz w:val="28"/>
        </w:rPr>
        <w:t>ОКРУГ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ЗАТО ФОКИНО</w:t>
      </w:r>
      <w:bookmarkStart w:id="1" w:name="f11d21d1-8bec-4df3-85d2-f4d0bca3e7ae"/>
      <w:bookmarkEnd w:id="1"/>
    </w:p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251</w:t>
      </w:r>
    </w:p>
    <w:p w:rsidR="00E46569" w:rsidRDefault="00E46569" w:rsidP="00E46569">
      <w:pPr>
        <w:spacing w:after="0"/>
        <w:ind w:left="120"/>
      </w:pPr>
    </w:p>
    <w:p w:rsidR="00E46569" w:rsidRDefault="00E46569" w:rsidP="00E46569">
      <w:pPr>
        <w:spacing w:after="0"/>
        <w:ind w:left="120"/>
      </w:pPr>
    </w:p>
    <w:p w:rsidR="00E46569" w:rsidRDefault="00E46569" w:rsidP="00E46569">
      <w:pPr>
        <w:spacing w:after="0"/>
        <w:ind w:left="120"/>
      </w:pPr>
    </w:p>
    <w:p w:rsidR="00E46569" w:rsidRDefault="00E46569" w:rsidP="00E4656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46569" w:rsidTr="00E46569">
        <w:tc>
          <w:tcPr>
            <w:tcW w:w="3114" w:type="dxa"/>
          </w:tcPr>
          <w:p w:rsidR="00E46569" w:rsidRDefault="00E465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46569" w:rsidRDefault="00E465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Руководителем МО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Серяковой О.И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№41/9-Д от «28» 08   2023 г.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46569" w:rsidRDefault="00E465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46569" w:rsidRDefault="00E465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Завучем по УВР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Ткаченко О.Н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№41/9-Д от «28» 08   2023 г.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46569" w:rsidRDefault="00E465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46569" w:rsidRDefault="00E465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МБОУ СОШ № 251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Ивановой Г.И.</w:t>
            </w:r>
          </w:p>
          <w:p w:rsidR="00E46569" w:rsidRDefault="00E465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42/2-Д от «30» 08   2023 г.</w:t>
            </w:r>
          </w:p>
          <w:p w:rsidR="00E46569" w:rsidRDefault="00E465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6569" w:rsidRDefault="00E46569" w:rsidP="00E46569">
      <w:pPr>
        <w:spacing w:after="0"/>
        <w:ind w:left="120"/>
        <w:rPr>
          <w:lang w:val="en-US" w:eastAsia="en-US"/>
        </w:rPr>
      </w:pPr>
    </w:p>
    <w:p w:rsidR="00E46569" w:rsidRDefault="00E46569" w:rsidP="00E465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6569" w:rsidRDefault="00E46569" w:rsidP="00E46569">
      <w:pPr>
        <w:spacing w:after="0"/>
        <w:ind w:left="120"/>
      </w:pPr>
    </w:p>
    <w:p w:rsidR="00E46569" w:rsidRDefault="00E46569" w:rsidP="00E46569">
      <w:pPr>
        <w:spacing w:after="0"/>
      </w:pPr>
    </w:p>
    <w:p w:rsidR="00E46569" w:rsidRDefault="00E46569" w:rsidP="00E46569">
      <w:pPr>
        <w:spacing w:after="0"/>
        <w:ind w:left="120"/>
      </w:pPr>
    </w:p>
    <w:p w:rsidR="00E46569" w:rsidRDefault="00E46569" w:rsidP="00E46569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E46569" w:rsidRDefault="00E46569" w:rsidP="00E46569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46569" w:rsidRDefault="00E46569" w:rsidP="00E46569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(вариант 7.1)</w:t>
      </w: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E46569" w:rsidRDefault="00E46569" w:rsidP="00E465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Default="00E46569" w:rsidP="00E46569">
      <w:pPr>
        <w:spacing w:after="0"/>
        <w:ind w:left="120"/>
        <w:jc w:val="center"/>
      </w:pPr>
    </w:p>
    <w:p w:rsidR="00E46569" w:rsidRPr="00E46569" w:rsidRDefault="00E46569" w:rsidP="00E4656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f40cabc-1e83-4907-ad8f-f4ef8375b8cd"/>
      <w:r>
        <w:rPr>
          <w:rFonts w:ascii="Times New Roman" w:hAnsi="Times New Roman"/>
          <w:b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</w:rPr>
        <w:t>.Ф</w:t>
      </w:r>
      <w:proofErr w:type="gramEnd"/>
      <w:r>
        <w:rPr>
          <w:rFonts w:ascii="Times New Roman" w:hAnsi="Times New Roman"/>
          <w:b/>
          <w:color w:val="000000"/>
          <w:sz w:val="28"/>
        </w:rPr>
        <w:t>окино 2023-2024</w:t>
      </w:r>
      <w:bookmarkEnd w:id="2"/>
      <w:r>
        <w:rPr>
          <w:rFonts w:ascii="Times New Roman" w:hAnsi="Times New Roman"/>
          <w:b/>
          <w:color w:val="000000"/>
          <w:sz w:val="28"/>
        </w:rPr>
        <w:t>‌ год‌</w:t>
      </w:r>
      <w:r>
        <w:rPr>
          <w:rFonts w:ascii="Times New Roman" w:hAnsi="Times New Roman"/>
          <w:color w:val="000000"/>
          <w:sz w:val="28"/>
        </w:rPr>
        <w:t>​</w:t>
      </w:r>
      <w:r w:rsidRPr="00ED4E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D4EC6" w:rsidRPr="00ED4EC6" w:rsidRDefault="00ED4EC6" w:rsidP="00ED4EC6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4EC6" w:rsidRPr="00ED4EC6" w:rsidRDefault="00ED4EC6" w:rsidP="00E4656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4EC6" w:rsidRDefault="00ED4EC6" w:rsidP="00ED4EC6">
      <w:pPr>
        <w:pStyle w:val="11"/>
        <w:tabs>
          <w:tab w:val="left" w:pos="6300"/>
          <w:tab w:val="center" w:pos="7908"/>
        </w:tabs>
        <w:spacing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ED4EC6" w:rsidRDefault="00ED4EC6" w:rsidP="00ED4EC6">
      <w:pPr>
        <w:pStyle w:val="11"/>
        <w:tabs>
          <w:tab w:val="left" w:pos="6300"/>
          <w:tab w:val="center" w:pos="7908"/>
        </w:tabs>
        <w:spacing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ED4EC6" w:rsidRPr="00ED4EC6" w:rsidRDefault="00ED4EC6" w:rsidP="00ED4EC6">
      <w:pPr>
        <w:pStyle w:val="11"/>
        <w:tabs>
          <w:tab w:val="left" w:pos="6300"/>
          <w:tab w:val="center" w:pos="7908"/>
        </w:tabs>
        <w:spacing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ED4EC6" w:rsidRPr="00ED4EC6" w:rsidRDefault="00ED4EC6" w:rsidP="00ED4EC6">
      <w:pPr>
        <w:pStyle w:val="11"/>
        <w:tabs>
          <w:tab w:val="left" w:pos="6300"/>
          <w:tab w:val="center" w:pos="7908"/>
        </w:tabs>
        <w:spacing w:after="0"/>
        <w:rPr>
          <w:rFonts w:ascii="Times New Roman" w:hAnsi="Times New Roman" w:cs="Times New Roman"/>
          <w:b w:val="0"/>
          <w:bCs w:val="0"/>
          <w:i/>
          <w:color w:val="FF0000"/>
        </w:rPr>
      </w:pPr>
    </w:p>
    <w:p w:rsidR="00133CA5" w:rsidRDefault="00133CA5" w:rsidP="00133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</w:pPr>
      <w:r w:rsidRPr="00020A5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  <w:t>Пояснительная записка</w:t>
      </w:r>
    </w:p>
    <w:p w:rsidR="00133CA5" w:rsidRPr="00020A5C" w:rsidRDefault="00133CA5" w:rsidP="00133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</w:pPr>
    </w:p>
    <w:p w:rsidR="00133CA5" w:rsidRPr="00236268" w:rsidRDefault="00133CA5" w:rsidP="00133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Окружающий мир</w:t>
      </w: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» 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является приложением к адаптированной основной образовательной программе начального общего о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б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разования (вариант 7.1)</w:t>
      </w:r>
    </w:p>
    <w:p w:rsidR="00133CA5" w:rsidRDefault="00133CA5" w:rsidP="00133CA5">
      <w:pPr>
        <w:spacing w:after="0" w:line="240" w:lineRule="auto"/>
        <w:ind w:firstLine="709"/>
        <w:jc w:val="both"/>
        <w:rPr>
          <w:color w:val="364149"/>
          <w:sz w:val="28"/>
          <w:szCs w:val="28"/>
          <w:shd w:val="clear" w:color="auto" w:fill="FEFEFE"/>
        </w:rPr>
      </w:pPr>
    </w:p>
    <w:p w:rsidR="00133CA5" w:rsidRDefault="00133CA5" w:rsidP="0013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CE0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Адаптированная рабочая программа по учебному предмету </w:t>
      </w: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Окружающий мир</w:t>
      </w: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» 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разр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ботана на основе:</w:t>
      </w:r>
    </w:p>
    <w:p w:rsidR="00133CA5" w:rsidRPr="00177CE0" w:rsidRDefault="00133CA5" w:rsidP="00133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33CA5" w:rsidRPr="00B05FC7" w:rsidRDefault="00133CA5" w:rsidP="00133CA5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(с последующими изменениями);</w:t>
      </w:r>
    </w:p>
    <w:p w:rsidR="00133CA5" w:rsidRPr="00177CE0" w:rsidRDefault="00133CA5" w:rsidP="00133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CA5" w:rsidRPr="00B05FC7" w:rsidRDefault="00133CA5" w:rsidP="00133CA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(1-4 классы) (Утверждён приказом </w:t>
      </w:r>
      <w:proofErr w:type="spellStart"/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 6 октября 2009 г. №373; в ред. Приказ от 26 ноября 2010г. №1241, от 22 сентября 2011 г. № 2357)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3CA5" w:rsidRDefault="00133CA5" w:rsidP="00133CA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A5" w:rsidRDefault="00133CA5" w:rsidP="00133CA5">
      <w:pPr>
        <w:numPr>
          <w:ilvl w:val="0"/>
          <w:numId w:val="1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C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начального общего образования.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</w:t>
      </w:r>
      <w:r w:rsidRPr="00B05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05FC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3CA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«Начальная школа XXI века»</w:t>
      </w:r>
      <w:r w:rsidRPr="00133C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»;</w:t>
      </w:r>
    </w:p>
    <w:p w:rsidR="00133CA5" w:rsidRPr="00133CA5" w:rsidRDefault="00133CA5" w:rsidP="00133CA5">
      <w:pPr>
        <w:numPr>
          <w:ilvl w:val="0"/>
          <w:numId w:val="1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A5">
        <w:rPr>
          <w:rFonts w:ascii="Times New Roman" w:eastAsia="Calibri" w:hAnsi="Times New Roman" w:cs="Times New Roman"/>
          <w:sz w:val="24"/>
          <w:szCs w:val="24"/>
        </w:rPr>
        <w:t>Учебн</w:t>
      </w:r>
      <w:r w:rsidRPr="00133CA5">
        <w:rPr>
          <w:rFonts w:ascii="Times New Roman" w:hAnsi="Times New Roman" w:cs="Times New Roman"/>
          <w:sz w:val="24"/>
          <w:szCs w:val="24"/>
        </w:rPr>
        <w:t>ой</w:t>
      </w:r>
      <w:r w:rsidRPr="00133CA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133CA5">
        <w:rPr>
          <w:rFonts w:ascii="Times New Roman" w:hAnsi="Times New Roman" w:cs="Times New Roman"/>
          <w:sz w:val="24"/>
          <w:szCs w:val="24"/>
        </w:rPr>
        <w:t>ы</w:t>
      </w:r>
      <w:r w:rsidRPr="00133C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Окружающий мир: программа: 1-4 классы / </w:t>
      </w:r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br/>
        <w:t xml:space="preserve">Н. Ф. Виноградова. </w:t>
      </w:r>
      <w:r w:rsidRPr="00133CA5">
        <w:rPr>
          <w:rFonts w:ascii="Times New Roman" w:hAnsi="Times New Roman" w:cs="Times New Roman"/>
          <w:sz w:val="24"/>
          <w:szCs w:val="24"/>
        </w:rPr>
        <w:t xml:space="preserve">– </w:t>
      </w:r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М.</w:t>
      </w:r>
      <w:proofErr w:type="gramStart"/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:</w:t>
      </w:r>
      <w:proofErr w:type="gramEnd"/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Вентана-Граф</w:t>
      </w:r>
      <w:proofErr w:type="spellEnd"/>
      <w:r w:rsidRPr="00133CA5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, 2015</w:t>
      </w:r>
      <w:r w:rsidRPr="00133C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3CA5" w:rsidRDefault="00133CA5" w:rsidP="00133CA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ab/>
        <w:t>Основной общеобразовательной программы начального общего обра</w:t>
      </w:r>
      <w:r w:rsidRPr="00177CE0">
        <w:rPr>
          <w:rFonts w:ascii="Times New Roman" w:hAnsi="Times New Roman" w:cs="Times New Roman"/>
          <w:sz w:val="24"/>
          <w:szCs w:val="24"/>
        </w:rPr>
        <w:t>зования МБОУ «С</w:t>
      </w:r>
      <w:r w:rsidR="00E46569">
        <w:rPr>
          <w:rFonts w:ascii="Times New Roman" w:hAnsi="Times New Roman" w:cs="Times New Roman"/>
          <w:sz w:val="24"/>
          <w:szCs w:val="24"/>
        </w:rPr>
        <w:t>О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65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1» </w:t>
      </w:r>
    </w:p>
    <w:p w:rsidR="00133CA5" w:rsidRPr="00177CE0" w:rsidRDefault="00133CA5" w:rsidP="00133CA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CA5" w:rsidRPr="00177CE0" w:rsidRDefault="00133CA5" w:rsidP="00133CA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>Учебного плана М</w:t>
      </w:r>
      <w:r w:rsidRPr="00177CE0">
        <w:rPr>
          <w:rFonts w:ascii="Times New Roman" w:hAnsi="Times New Roman" w:cs="Times New Roman"/>
          <w:sz w:val="24"/>
          <w:szCs w:val="24"/>
        </w:rPr>
        <w:t>БОУ «С</w:t>
      </w:r>
      <w:r w:rsidR="00E46569">
        <w:rPr>
          <w:rFonts w:ascii="Times New Roman" w:hAnsi="Times New Roman" w:cs="Times New Roman"/>
          <w:sz w:val="24"/>
          <w:szCs w:val="24"/>
        </w:rPr>
        <w:t>О</w:t>
      </w:r>
      <w:r w:rsidRPr="00177CE0">
        <w:rPr>
          <w:rFonts w:ascii="Times New Roman" w:eastAsia="Calibri" w:hAnsi="Times New Roman" w:cs="Times New Roman"/>
          <w:sz w:val="24"/>
          <w:szCs w:val="24"/>
        </w:rPr>
        <w:t>Ш №</w:t>
      </w:r>
      <w:r w:rsidRPr="00177CE0">
        <w:rPr>
          <w:rFonts w:ascii="Times New Roman" w:hAnsi="Times New Roman" w:cs="Times New Roman"/>
          <w:sz w:val="24"/>
          <w:szCs w:val="24"/>
        </w:rPr>
        <w:t xml:space="preserve"> 2</w:t>
      </w:r>
      <w:r w:rsidR="00E46569">
        <w:rPr>
          <w:rFonts w:ascii="Times New Roman" w:hAnsi="Times New Roman" w:cs="Times New Roman"/>
          <w:sz w:val="24"/>
          <w:szCs w:val="24"/>
        </w:rPr>
        <w:t>5</w:t>
      </w:r>
      <w:r w:rsidRPr="00177CE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163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177CE0">
        <w:rPr>
          <w:rFonts w:ascii="Times New Roman" w:eastAsia="Calibri" w:hAnsi="Times New Roman" w:cs="Times New Roman"/>
          <w:sz w:val="24"/>
          <w:szCs w:val="24"/>
        </w:rPr>
        <w:t>-20</w:t>
      </w:r>
      <w:r w:rsidR="00B10163">
        <w:rPr>
          <w:rFonts w:ascii="Times New Roman" w:hAnsi="Times New Roman" w:cs="Times New Roman"/>
          <w:sz w:val="24"/>
          <w:szCs w:val="24"/>
        </w:rPr>
        <w:t>24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</w:p>
    <w:p w:rsidR="00133CA5" w:rsidRPr="00177CE0" w:rsidRDefault="00133CA5" w:rsidP="00133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год. </w:t>
      </w:r>
    </w:p>
    <w:p w:rsidR="00133CA5" w:rsidRPr="00177CE0" w:rsidRDefault="00133CA5" w:rsidP="00133CA5">
      <w:pPr>
        <w:pStyle w:val="Standard"/>
        <w:autoSpaceDE w:val="0"/>
        <w:ind w:firstLine="709"/>
        <w:rPr>
          <w:rFonts w:eastAsia="Times New Roman" w:cs="Times New Roman"/>
          <w:iCs/>
          <w:sz w:val="28"/>
          <w:szCs w:val="28"/>
          <w:lang w:val="ru-RU"/>
        </w:rPr>
      </w:pPr>
    </w:p>
    <w:p w:rsidR="00133CA5" w:rsidRPr="00236268" w:rsidRDefault="00133CA5" w:rsidP="00133CA5">
      <w:pPr>
        <w:pStyle w:val="Standard"/>
        <w:autoSpaceDE w:val="0"/>
        <w:ind w:firstLine="454"/>
        <w:jc w:val="both"/>
        <w:rPr>
          <w:rFonts w:eastAsia="Times New Roman" w:cs="Times New Roman"/>
          <w:iCs/>
          <w:lang w:val="ru-RU"/>
        </w:rPr>
      </w:pPr>
      <w:r w:rsidRPr="00236268">
        <w:rPr>
          <w:rFonts w:eastAsia="Times New Roman" w:cs="Times New Roman"/>
          <w:iCs/>
          <w:lang w:val="ru-RU"/>
        </w:rPr>
        <w:t xml:space="preserve">В  классе  присутствует  1  ребенок,  которому   рекомендовано  </w:t>
      </w:r>
      <w:proofErr w:type="gramStart"/>
      <w:r w:rsidRPr="00236268">
        <w:rPr>
          <w:rFonts w:eastAsia="Times New Roman" w:cs="Times New Roman"/>
          <w:iCs/>
          <w:lang w:val="ru-RU"/>
        </w:rPr>
        <w:t>обучение</w:t>
      </w:r>
      <w:proofErr w:type="gramEnd"/>
      <w:r w:rsidRPr="00236268">
        <w:rPr>
          <w:rFonts w:eastAsia="Times New Roman" w:cs="Times New Roman"/>
          <w:iCs/>
          <w:lang w:val="ru-RU"/>
        </w:rPr>
        <w:t xml:space="preserve">  по  адаптированной общеобразовательной программе для детей с задержкой психического развития (вариант 7.1.) . </w:t>
      </w:r>
    </w:p>
    <w:p w:rsidR="00133CA5" w:rsidRDefault="00133CA5" w:rsidP="00133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CA5" w:rsidRDefault="00133C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5802" w:rsidRPr="00D978DC" w:rsidRDefault="00A65802" w:rsidP="00A65802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bidi="en-US"/>
        </w:rPr>
      </w:pPr>
      <w:r w:rsidRPr="00D978D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bidi="en-US"/>
        </w:rPr>
        <w:lastRenderedPageBreak/>
        <w:t>Дополнение к пояснительной записке по окружающему миру</w:t>
      </w:r>
    </w:p>
    <w:p w:rsidR="00A65802" w:rsidRPr="00D978DC" w:rsidRDefault="00A65802" w:rsidP="00D978DC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bidi="en-US"/>
        </w:rPr>
      </w:pPr>
      <w:r w:rsidRPr="00D978D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bidi="en-US"/>
        </w:rPr>
        <w:t>для обучающихся с ЗПР</w:t>
      </w:r>
    </w:p>
    <w:p w:rsidR="00A65802" w:rsidRPr="00D978DC" w:rsidRDefault="00A65802" w:rsidP="00A658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 детей с задержкой психического развития наблюдается низкий (по сравнению с нормально развива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ю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щимися сверстниками) уровень развития восприятия. Это проявляется в необходимости более длительного врем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 для приёма и переработки сенсорной информации; в недостаточности, фрагментарности знаний этих детей об окружающем мире; в затруднениях при узнавании предметов, находящихся в непривычном положении, контурных и схематических изображений. Сходные качества этих предметов воспринимаются ими обычно как одинаковые. Эти дети не всегда узнают и часто смешивают сходные по начертанию буквы и их отдельные элементы; часто ошибочно воспринимают сочетания букв и т. д. В качестве наиболее характерных для детей с ЗПР особенностей внимания исследователями отмечаются его неустойчивость, рассеянность, низкая концентрация, трудности пер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ключения. Снижение способности распределять и концентрировать внимание особенно проявляется в условиях, когда выполнение задания осуществляется при наличии одновременно действующих речевых раздражителей, имеющих для детей значительное смысловое и эмоциональное содержание. Недостатки организации внимания обуславливаются слабым развитием интеллектуальной активности детей, несовершенством навыков и умений с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D978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моконтроля, недостаточным развитием чувства ответственности и интереса к учению.</w:t>
      </w:r>
    </w:p>
    <w:p w:rsidR="00A65802" w:rsidRPr="00D978DC" w:rsidRDefault="00A65802" w:rsidP="00A658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Учащиеся имеют малый кругозор знаний об окружающем мире, не могут выявить причинно-следственные связи в природе, знают мало представителей растительного и животного мира, не умеют делать логические выв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ды, строить связный ответ.</w:t>
      </w:r>
    </w:p>
    <w:p w:rsidR="00A65802" w:rsidRPr="00D978DC" w:rsidRDefault="00A65802" w:rsidP="00A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Изучение программного материала позволит ученику понять свое место в окружающем мире (в системе «человек — природа общество»); осознать необходимость и значение для себя окружающих предметов и явлений, а также связи и отношения между различными объектами и явлениями окружающей действительностью. Особе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ностью программы является включение знаний, способствующих познанию своего «Я», пониманию своей индив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>дуальности, способностей и возможностей.</w:t>
      </w:r>
    </w:p>
    <w:p w:rsidR="00A65802" w:rsidRPr="00D978DC" w:rsidRDefault="00A65802" w:rsidP="00A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proofErr w:type="gramStart"/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целью усиления </w:t>
      </w:r>
      <w:r w:rsidRPr="00D978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коррекционно-развивающей направленности</w:t>
      </w:r>
      <w:r w:rsidRPr="00D97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курса окружающий мир в программу более широко включены задания развивающего характера, 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уточнение и обогащение словарного запаса путём ра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с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ширения и закрепления непосредственных впечатлений об окружающем мире; развитие  связной речи: формир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о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вание и совершенствование умения создавать текст, говорить внятно и выразительно; воспитание интереса к окр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у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жающему миру, к живой и неживой природе;</w:t>
      </w:r>
      <w:proofErr w:type="gramEnd"/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развитие приёмов умственной деятельности.</w:t>
      </w:r>
    </w:p>
    <w:p w:rsidR="00A65802" w:rsidRPr="00D978DC" w:rsidRDefault="00A65802" w:rsidP="00A6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Учитывая </w:t>
      </w:r>
      <w:r w:rsidRPr="00D978D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психологические особенности и возможности детей с задержкой психического развития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, материал даётся небольшими дозами, с постепенным усложнением, увеличивая количество тренировочных упра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ж</w:t>
      </w:r>
      <w:r w:rsidRPr="00D978D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нений, включая ежедневно материал для повторения и самостоятельных работ. Следует избегать механического и  формального заучивания. Учащиеся должны уметь показать и объяснить все, что они делают, видят.</w:t>
      </w:r>
    </w:p>
    <w:p w:rsidR="00A65802" w:rsidRDefault="00A6580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65802" w:rsidRPr="00D978DC" w:rsidRDefault="00A65802" w:rsidP="00D978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5802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 результаты освоения учебного  предмета «Окружающий мир»</w:t>
      </w:r>
    </w:p>
    <w:p w:rsidR="00A65802" w:rsidRPr="00A65802" w:rsidRDefault="00A65802" w:rsidP="00A65802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составлять небольшие тексты о семье: труде, отдыхе, взаимоотношениях членов семьи;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называть основные права и обязанности граждан России, права ребенка;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различать (соотносить) прошлое-настоящее-будущее; год-век (столетие); соотносить событие с датой его происхождения;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характеризовать кратко Солнечную систему (солнечную «семью»); называть отличия Земли от других планет Солнечной системы;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называть царства природы;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описывать признаки животного и растения как живого существа;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моделировать жизнь сообщества на примере цепи питания;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различать состояния воды как вещества, приводить примеры различных состояний воды;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устанавливать основные признаки разных сообществ; сравнивать сообщества;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описывать представителей растительного и животного мира разных сообществ;</w:t>
      </w:r>
    </w:p>
    <w:p w:rsidR="00A65802" w:rsidRPr="00A65802" w:rsidRDefault="00A65802" w:rsidP="00D978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802">
        <w:rPr>
          <w:rFonts w:ascii="Times New Roman" w:hAnsi="Times New Roman" w:cs="Times New Roman"/>
          <w:sz w:val="20"/>
          <w:szCs w:val="20"/>
        </w:rPr>
        <w:t>сравнивать представителей растительного и животного мира по условиям их обитания.</w:t>
      </w:r>
    </w:p>
    <w:p w:rsidR="00A65802" w:rsidRPr="00A65802" w:rsidRDefault="00A65802" w:rsidP="00A65802">
      <w:pPr>
        <w:shd w:val="clear" w:color="auto" w:fill="FFFFFF"/>
        <w:ind w:left="499"/>
        <w:rPr>
          <w:rFonts w:ascii="Times New Roman" w:hAnsi="Times New Roman" w:cs="Times New Roman"/>
          <w:sz w:val="20"/>
          <w:szCs w:val="20"/>
        </w:rPr>
      </w:pPr>
    </w:p>
    <w:p w:rsidR="00A65802" w:rsidRPr="00D978DC" w:rsidRDefault="00A65802" w:rsidP="00A65802">
      <w:pPr>
        <w:shd w:val="clear" w:color="auto" w:fill="FFFFFF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978DC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D978DC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</w:p>
    <w:p w:rsidR="00A65802" w:rsidRPr="00D978DC" w:rsidRDefault="00A65802" w:rsidP="00D978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8DC">
        <w:rPr>
          <w:rFonts w:ascii="Times New Roman" w:hAnsi="Times New Roman" w:cs="Times New Roman"/>
          <w:i/>
          <w:sz w:val="20"/>
          <w:szCs w:val="20"/>
        </w:rPr>
        <w:t>«читать» информацию, представленную в виде схемы;</w:t>
      </w:r>
    </w:p>
    <w:p w:rsidR="00A65802" w:rsidRPr="00D978DC" w:rsidRDefault="00A65802" w:rsidP="00D978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8DC">
        <w:rPr>
          <w:rFonts w:ascii="Times New Roman" w:hAnsi="Times New Roman" w:cs="Times New Roman"/>
          <w:i/>
          <w:sz w:val="20"/>
          <w:szCs w:val="20"/>
        </w:rPr>
        <w:t>воспроизводить в небольшом рассказе-повествовании (рассказе - описании) изученные сведения из истории Древней Руси;</w:t>
      </w:r>
    </w:p>
    <w:p w:rsidR="00A65802" w:rsidRPr="00D978DC" w:rsidRDefault="00A65802" w:rsidP="00D978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8DC">
        <w:rPr>
          <w:rFonts w:ascii="Times New Roman" w:hAnsi="Times New Roman" w:cs="Times New Roman"/>
          <w:i/>
          <w:sz w:val="20"/>
          <w:szCs w:val="20"/>
        </w:rPr>
        <w:t>ориентироваться в понятиях: Солнечная система; сообщество, деревья-кустарники-травы, лекарственные и ядовитые растения; плодовые и ягодные культуры;</w:t>
      </w:r>
    </w:p>
    <w:p w:rsidR="00A65802" w:rsidRPr="00D978DC" w:rsidRDefault="00A65802" w:rsidP="00D978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8DC">
        <w:rPr>
          <w:rFonts w:ascii="Times New Roman" w:hAnsi="Times New Roman" w:cs="Times New Roman"/>
          <w:i/>
          <w:sz w:val="20"/>
          <w:szCs w:val="20"/>
        </w:rPr>
        <w:t>проводить несложные опыты и наблюдения (в соответствии с программой);</w:t>
      </w:r>
    </w:p>
    <w:p w:rsidR="00A65802" w:rsidRPr="00D978DC" w:rsidRDefault="00A65802" w:rsidP="00D978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8DC">
        <w:rPr>
          <w:rFonts w:ascii="Times New Roman" w:hAnsi="Times New Roman" w:cs="Times New Roman"/>
          <w:i/>
          <w:sz w:val="20"/>
          <w:szCs w:val="20"/>
        </w:rPr>
        <w:t>приводить примеры из Красной книги России (своей местности).</w:t>
      </w:r>
    </w:p>
    <w:p w:rsidR="00A65802" w:rsidRPr="00D978DC" w:rsidRDefault="00A65802" w:rsidP="00A65802">
      <w:pPr>
        <w:shd w:val="clear" w:color="auto" w:fill="FFFFFF"/>
        <w:ind w:left="497" w:hanging="71"/>
        <w:rPr>
          <w:rFonts w:ascii="Times New Roman" w:hAnsi="Times New Roman" w:cs="Times New Roman"/>
          <w:i/>
          <w:sz w:val="20"/>
          <w:szCs w:val="20"/>
        </w:rPr>
      </w:pPr>
    </w:p>
    <w:p w:rsidR="00A65802" w:rsidRPr="00A65802" w:rsidRDefault="00A65802" w:rsidP="00A65802">
      <w:pPr>
        <w:autoSpaceDE w:val="0"/>
        <w:autoSpaceDN w:val="0"/>
        <w:adjustRightInd w:val="0"/>
        <w:ind w:left="426"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A65802" w:rsidRPr="00D978DC" w:rsidRDefault="00A65802" w:rsidP="00A65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65802">
        <w:rPr>
          <w:rFonts w:ascii="Times New Roman" w:hAnsi="Times New Roman" w:cs="Times New Roman"/>
          <w:b/>
          <w:i/>
          <w:color w:val="000000"/>
          <w:sz w:val="20"/>
          <w:szCs w:val="20"/>
        </w:rPr>
        <w:br w:type="page"/>
      </w:r>
      <w:r w:rsidRPr="00D978DC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Содержание учебного предмета «Окружающий мир»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984"/>
        <w:gridCol w:w="851"/>
        <w:gridCol w:w="6662"/>
      </w:tblGrid>
      <w:tr w:rsidR="00A65802" w:rsidRPr="00D978DC" w:rsidTr="00194F7B">
        <w:trPr>
          <w:trHeight w:val="634"/>
        </w:trPr>
        <w:tc>
          <w:tcPr>
            <w:tcW w:w="568" w:type="dxa"/>
            <w:vAlign w:val="center"/>
          </w:tcPr>
          <w:p w:rsidR="00A65802" w:rsidRPr="00D978DC" w:rsidRDefault="00A65802" w:rsidP="00194F7B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A65802" w:rsidRPr="00D978DC" w:rsidRDefault="00A65802" w:rsidP="00194F7B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194F7B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194F7B">
            <w:pPr>
              <w:pStyle w:val="21"/>
              <w:shd w:val="clear" w:color="auto" w:fill="auto"/>
              <w:tabs>
                <w:tab w:val="left" w:pos="4222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</w:t>
            </w:r>
          </w:p>
        </w:tc>
      </w:tr>
      <w:tr w:rsidR="00A65802" w:rsidRPr="00D978DC" w:rsidTr="00D978DC">
        <w:trPr>
          <w:trHeight w:val="727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Введение. Что 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ружает человека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мир: неживая природа (солнце, воздух, вода и др.); живая природа (животные, растения, люди); предметы и изделия,  созданные ч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ловеком.</w:t>
            </w:r>
            <w:proofErr w:type="gramEnd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Настоящее, прошлое и будущее.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ты такой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 люди похожи. Что отличает одного человека от другого. Каким 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дится  человек. Что природа  даёт  человеку при рождении. Зачем нужно знать,</w:t>
            </w:r>
            <w:bookmarkStart w:id="3" w:name="_GoBack"/>
            <w:bookmarkEnd w:id="3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какой я, каковы другие люди. Можно ли изменить себя.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 помощники - органы чувств. Ты и твоё здоровье. Что такое здор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вье. Почему здоровье нужно беречь. Значение режима дня,  гигиены и з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каливания. Определение по часам </w:t>
            </w:r>
            <w:proofErr w:type="gramStart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арабские и римские цифры). Физич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культура. Закаливание. Твоё здоровье и питание. Культура поведения за столом.  Воспитание у себя организованности, любознательности, ж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лания изменить себя.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ОБЖ: здоровье и осторожность. Правила поведения на дорогах. Правила поведения при опасных жизненных ситуациях (обращение с огнём, водой, электричеством). Помощь человеку, попавшему в беду. Правила повед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при  плохом самочувствии  и несчастном случае.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в прошлое (исторические сведения). Как человек  открыл огонь.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живёт рядом с тобой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семья. Что объединяет  членов семьи, поколения в семье. С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мейное «древо», имена и отчества членов семьи, их семейные обязанн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сти. Как семья трудится, проводит свободное время. Характер взаимоо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ношений в семье: любовь,  привязанность, доброта. Твоё участие  в жизни семьи. Забота о старших и младших членах семьи. 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поведения. Значение их выполнения для  благополучия  человека. Правила культурного поведения в общественных местах: в транспорте, на природе,  в учреждениях культуры. Проявление  внимательного и забо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ливого отношения к пожилым, старым, больным людям,  маленьким 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тям. Доброта,  справедливость, честность, внимательность, уважение к чужому мнению – правило взаимоотношений и дружбы. Твои друзья – одноклассники. Внешнее  проявление чувств. Внимание человека к и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пользуемым жестам и мимике.  Как управлять своими эмоциями, как на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читься «читать» выражения  лица, мимику  и жесты. Ссоры, их предупр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ждение. Путешествие в прошлое (исторические сведения). Как и почему появились правила. Игровой и потешный семейный фольклор.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– твоя Род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Родина. Почему человек любит свою Родину, как выражает свою любовь. Флаг и герб России. Родной край – частица Родины. Ос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бенности родного края, отличающие  его от других мест родной страны. Достопримечательности  родного края. Труд, быт людей. Культурные у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реждения. Знаменитые люди родного края. Как сегодня трудятся россияне. Ценности, которые человек создаёт в процессе  труда. 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– главное богатство России. Труд  хлебороба, фермера. Профессии людей, занятых  в промышленности, на транспорте. Профессии, значения которых  возросло  в последние годы (экономист, программист),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России. Москва – столица РФ, крупнейший культурный центр. Достопримечательности Москвы, труд и отдых москвичей. Санкт-Петербург – северная столица России. Достопримечательности  Санкт-Петербурга. Конституция – главный закон России. Права граждан России. Права детей России. Россия  - многонациональная страна. Жизнь разных народов России (труд, быт,  культура, язык),  на примере двух-трёх нар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дов. Путешествие в прошлое (исторические сведения).  Как Русь начин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лась. Древняя Русь. Славяне – предки русского народа. Первое упомин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о славянах. Славянские поселения в   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Start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веках.  Первые русские князья: Рюрик, Олег, Игорь, княгиня Ольга. Занятия славян. Первые ор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дия быта славян. Русская трапеза. Образование городов. Юрий Долгор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кий,  Иван Калита, Дмитрий Донской. Их роль в возникновении  и процв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тании  Москвы. Древние города: «Золотое кольцо» России. Достопримеч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 древних городов. Как возникло и что обозначает слово «гра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данин».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жители Земли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 «семья».  Звезда по имени  солнце. Земля – планета. Чем Земля отличается от  других планет солнечной системы. Царства природы. Ба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терии. Грибы. Животное и растение – живые существа. Какие животные обитают на Земле. Разнообразие животных и растений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сообщ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 обитания. Природные сообщества. Жизнь леса. Этажи леса. Леса России: хвойные, лиственные; дубрава, березняк,  осинник и др. Леса ро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края. Травянистые  растения леса</w:t>
            </w:r>
            <w:proofErr w:type="gramStart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лекарственные, ядовитые.  Мл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копитающие (звери), насекомые,  пресмыкающиеся,  птицы – обитатели леса, их жизнь в разные времена года. Использование  леса человеком. Правила поведения в лесу. Охрана   растений  и животных леса. Жизнь водоёмов. Вода как   одно  из главных условий  жизни. Свойства воды. Три состояния воды: пар, твёрдая и жидкая вода. Водоёмы, особенности водоёмов  (пруд, озеро,  океан, море, болото). Типичные  представители  растительного и животного  мира  растительного и животного  мира ра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водоёмов  (пруда, болота).  Река как водный поток. Типичные  пре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ставители растительного и животного мира  реки. Использование   вод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ёмов   и рек человеком. Правила поведения на водоёмах  и реках. Охрана водоёмов и рек. 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луга. Растения и животные  луга. Характеристика  типичных пре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  луга (с учётом принципа краеведения). Лекарственные  раст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луга. Использование  и охрана  лугов человеком. 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Жизнь поля.  Какие бывают поля.  Разнообразие культур, выращиваемых на полях: зерновые,  овощные, технические и др. Животные поля. </w:t>
            </w:r>
          </w:p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сада и огорода.  Растения сада и огорода. Плодовые и ягодные  культуры. Сезонный труд людей. Вредители сада и огорода.</w:t>
            </w:r>
          </w:p>
        </w:tc>
      </w:tr>
      <w:tr w:rsidR="00A65802" w:rsidRPr="00D978DC" w:rsidTr="00194F7B">
        <w:trPr>
          <w:trHeight w:val="323"/>
        </w:trPr>
        <w:tc>
          <w:tcPr>
            <w:tcW w:w="568" w:type="dxa"/>
            <w:vAlign w:val="center"/>
          </w:tcPr>
          <w:p w:rsidR="00A65802" w:rsidRPr="00D978DC" w:rsidRDefault="00A65802" w:rsidP="00A65802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и человек</w:t>
            </w:r>
          </w:p>
        </w:tc>
        <w:tc>
          <w:tcPr>
            <w:tcW w:w="851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D978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и человек. Природа как источник  пищи,   здоровья,  различных полезных предметов  для людей Красота природы  в искусстве  и литер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туре. Роль человека  в охране   природных объектов.  Правила поведения  в природе. Охранные  мероприятия. Красная книга. «Чёрная « книга Зе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ли. Путешествие в прошлое (исторические сведения).  Как человек  од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7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машнил животных</w:t>
            </w:r>
          </w:p>
        </w:tc>
      </w:tr>
      <w:tr w:rsidR="00A65802" w:rsidRPr="00D978DC" w:rsidTr="00D978DC">
        <w:trPr>
          <w:trHeight w:val="268"/>
        </w:trPr>
        <w:tc>
          <w:tcPr>
            <w:tcW w:w="2552" w:type="dxa"/>
            <w:gridSpan w:val="2"/>
          </w:tcPr>
          <w:p w:rsidR="00A65802" w:rsidRPr="00D978DC" w:rsidRDefault="00A65802" w:rsidP="00D978DC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65802" w:rsidRPr="00D978DC" w:rsidRDefault="00A65802" w:rsidP="00D978DC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2" w:type="dxa"/>
            <w:vAlign w:val="center"/>
          </w:tcPr>
          <w:p w:rsidR="00A65802" w:rsidRPr="00D978DC" w:rsidRDefault="00A65802" w:rsidP="0019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5802" w:rsidRDefault="00A65802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978DC" w:rsidRPr="00D978DC" w:rsidRDefault="00D978DC" w:rsidP="00A65802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A65802" w:rsidRPr="00A65802" w:rsidRDefault="00A65802" w:rsidP="00D978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5802">
        <w:rPr>
          <w:rStyle w:val="13"/>
          <w:rFonts w:ascii="Times New Roman" w:hAnsi="Times New Roman" w:cs="Times New Roman"/>
          <w:b/>
          <w:bCs/>
          <w:i/>
        </w:rPr>
        <w:lastRenderedPageBreak/>
        <w:t xml:space="preserve">Календарно-тематическое планирование по предмету </w:t>
      </w:r>
      <w:r w:rsidRPr="00A65802">
        <w:rPr>
          <w:rFonts w:ascii="Times New Roman" w:hAnsi="Times New Roman" w:cs="Times New Roman"/>
          <w:b/>
          <w:i/>
          <w:color w:val="000000"/>
          <w:sz w:val="20"/>
          <w:szCs w:val="20"/>
        </w:rPr>
        <w:t>«Окружающий мир»</w:t>
      </w:r>
    </w:p>
    <w:tbl>
      <w:tblPr>
        <w:tblpPr w:leftFromText="180" w:rightFromText="180" w:vertAnchor="text" w:horzAnchor="margin" w:tblpX="-208" w:tblpY="362"/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"/>
        <w:gridCol w:w="736"/>
        <w:gridCol w:w="22"/>
        <w:gridCol w:w="758"/>
        <w:gridCol w:w="5103"/>
        <w:gridCol w:w="2694"/>
      </w:tblGrid>
      <w:tr w:rsidR="00A65802" w:rsidRPr="00ED4EC6" w:rsidTr="00D978DC">
        <w:trPr>
          <w:trHeight w:val="42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D978DC">
            <w:pPr>
              <w:pStyle w:val="60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>№</w:t>
            </w:r>
          </w:p>
          <w:p w:rsidR="00A65802" w:rsidRPr="00651BF0" w:rsidRDefault="00A65802" w:rsidP="00D978DC">
            <w:pPr>
              <w:pStyle w:val="21"/>
              <w:spacing w:line="240" w:lineRule="auto"/>
              <w:ind w:left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51BF0">
              <w:rPr>
                <w:rStyle w:val="20"/>
                <w:rFonts w:ascii="Times New Roman" w:hAnsi="Times New Roman" w:cs="Times New Roman"/>
                <w:bCs w:val="0"/>
                <w:i/>
                <w:sz w:val="20"/>
                <w:szCs w:val="20"/>
              </w:rPr>
              <w:t>п</w:t>
            </w:r>
            <w:proofErr w:type="gramEnd"/>
            <w:r w:rsidRPr="00651BF0">
              <w:rPr>
                <w:rStyle w:val="20"/>
                <w:rFonts w:ascii="Times New Roman" w:hAnsi="Times New Roman" w:cs="Times New Roman"/>
                <w:bCs w:val="0"/>
                <w:i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D978DC">
            <w:pPr>
              <w:pStyle w:val="21"/>
              <w:shd w:val="clear" w:color="auto" w:fill="auto"/>
              <w:spacing w:line="240" w:lineRule="auto"/>
              <w:ind w:left="17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Style w:val="20"/>
                <w:rFonts w:ascii="Times New Roman" w:hAnsi="Times New Roman" w:cs="Times New Roman"/>
                <w:bCs w:val="0"/>
                <w:i/>
                <w:sz w:val="20"/>
                <w:szCs w:val="20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D978DC">
            <w:pPr>
              <w:pStyle w:val="21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Style w:val="20"/>
                <w:rFonts w:ascii="Times New Roman" w:hAnsi="Times New Roman" w:cs="Times New Roman"/>
                <w:bCs w:val="0"/>
                <w:i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651BF0" w:rsidP="00D978DC">
            <w:pPr>
              <w:pStyle w:val="21"/>
              <w:shd w:val="clear" w:color="auto" w:fill="auto"/>
              <w:spacing w:line="240" w:lineRule="auto"/>
              <w:ind w:left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Коррекционная работа с детьми с ОВЗ.</w:t>
            </w:r>
          </w:p>
        </w:tc>
      </w:tr>
      <w:tr w:rsidR="00A65802" w:rsidRPr="00ED4EC6" w:rsidTr="00D978DC">
        <w:trPr>
          <w:trHeight w:val="23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651BF0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02" w:rsidRPr="00ED4EC6" w:rsidTr="00D978DC">
        <w:trPr>
          <w:trHeight w:val="33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651BF0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i/>
                <w:sz w:val="20"/>
                <w:szCs w:val="20"/>
              </w:rPr>
              <w:t>По плану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651BF0" w:rsidRDefault="00A65802" w:rsidP="00651BF0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i/>
                <w:sz w:val="20"/>
                <w:szCs w:val="20"/>
              </w:rPr>
              <w:t>По факту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802" w:rsidRPr="00ED4EC6" w:rsidRDefault="00A65802" w:rsidP="00ED4EC6">
            <w:pPr>
              <w:pStyle w:val="21"/>
              <w:shd w:val="clear" w:color="auto" w:fill="auto"/>
              <w:spacing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02" w:rsidRPr="00ED4EC6" w:rsidTr="00651BF0">
        <w:trPr>
          <w:trHeight w:val="141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21"/>
              <w:shd w:val="clear" w:color="auto" w:fill="auto"/>
              <w:spacing w:line="240" w:lineRule="auto"/>
              <w:ind w:left="17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Введение. Что тебя окружает</w:t>
            </w:r>
            <w:r w:rsidRPr="00651BF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651BF0">
              <w:rPr>
                <w:rStyle w:val="FontStyle12"/>
                <w:rFonts w:ascii="Times New Roman" w:hAnsi="Times New Roman" w:cs="Times New Roman"/>
                <w:i/>
              </w:rPr>
              <w:t>(1 час)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Что окружает человека.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 Значение для человека изучение своего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пространственных отношений</w:t>
            </w:r>
          </w:p>
        </w:tc>
      </w:tr>
      <w:tr w:rsidR="00A65802" w:rsidRPr="00ED4EC6" w:rsidTr="00651BF0">
        <w:trPr>
          <w:trHeight w:val="265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Кто ты такой </w:t>
            </w:r>
            <w:r w:rsidRPr="00651BF0">
              <w:rPr>
                <w:rStyle w:val="FontStyle12"/>
                <w:rFonts w:ascii="Times New Roman" w:hAnsi="Times New Roman" w:cs="Times New Roman"/>
                <w:b/>
                <w:i/>
              </w:rPr>
              <w:t>(14 часов)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Я, ты, он, она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… В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се мы – люди.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Коренные народы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Наши помощники – органы чувств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Наши помощники – органы чувств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407F17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Поговорим о здоровье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407F17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Поговорим о здоровье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17" w:rsidRPr="00651BF0" w:rsidRDefault="00407F17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Режим дня. Практическая работа «Составление режима дня  для будней и выходных»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Режим дня. Практическая работа «Составление режима дня  для будней и выходных»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Почему нужно правильно питаться.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Кухня народов Югры.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правильно питаться.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/к. Использование  дикорастущих растений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правильно питаться.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Заготовка и пр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готовление блюд из рыбы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с натуральными  объектами, ге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бариями, муляжами (съедобные и ядовитые грибы)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Почему нужно быть осторожным. Практическая работа «Первая помощь при ожогах, порезах, ударах»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104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Кто живёт рядом с тобой (6 часов)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Что такое семья? Практическая работа «Составление  семейного «Древа»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семья?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Трудовое воспитание в Югорской семье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Что такое семья? Проверочная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Дифференцированная работа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О правилах поведения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поведения.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Приобщение к труду с ранн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го детства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О правилах поведения.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Традиционная одежда и обувь народов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407F17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A65802" w:rsidRPr="00ED4EC6" w:rsidTr="00651BF0">
        <w:trPr>
          <w:trHeight w:val="182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 – твоя Родина (13 часов)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Родина – что это значит?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Р/к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аш край ХМАО – Югра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Прошлое, настоящее, будущее. Как Русь начиналась.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Р/к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очему так называется наш округ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Прошлое, настоящее, будущее. Как Русь начиналась.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Экскурсия в исторический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Виртуальная экскурсия в х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дожественный музей.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Виртуальная экскурсия в х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дожественный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Города России Экскурсия в 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Родной край – частица Родины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Как трудятся россияне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Как трудятся россияне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Все профессии важны. Виртуальная экскурсия  в учре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дение быта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России. Народы России. Виртуальная экскурсия  в музей народов России.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Югра -   единая семья народов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Мы – граждане России.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Главный город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«Россия – многонациональная страна»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A65802" w:rsidRPr="00ED4EC6" w:rsidTr="00651BF0">
        <w:trPr>
          <w:trHeight w:val="154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– жители Земли (9 часов)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Твое первое знакомство со звездами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мыслительной оп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Твое первое знакомство со звездами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Чем земля отличается от других планет?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Чем земля отличается от других планет?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 некотором царстве…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мыслительных операций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Разнообразие растений и места их произрастания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Какие животные живут на Земле.</w:t>
            </w:r>
          </w:p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Разнообразный мир  животных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натуральными  объектами, герб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риями, муляжами (редкие  растения нашей местности)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смысл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вой памяти</w:t>
            </w:r>
          </w:p>
        </w:tc>
      </w:tr>
      <w:tr w:rsidR="00A65802" w:rsidRPr="00ED4EC6" w:rsidTr="00651BF0">
        <w:trPr>
          <w:trHeight w:val="232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Природные сообщества (23 часа)</w:t>
            </w:r>
          </w:p>
        </w:tc>
      </w:tr>
      <w:tr w:rsidR="00A65802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A65802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обитании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– что это такое.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Разнообразный мир  животных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02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смысл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вой памяти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Лес и его обитатели.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Охота на пушных зверей.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Деревья леса.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Деревья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Кустарники леса.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Кустарники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Травянистые растения леса. Практическая работа с нат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ральными объектами, гербариями, муляжами.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Использование дикорастущих  растений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Травянистые растения леса. Практическая работа с нат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ральными объектами, гербариями, муляжами «Как ра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виваются растения».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 Растения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Животные леса.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Разнообразный мир животных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пространственных отношений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леса.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Разнообразный мир животных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Животные леса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Животные леса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Животные леса.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Разнообразный мир животных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 воде.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Влияние человека на природу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Что мы знаем о воде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самоко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Водоемы и их обитатели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Водоемы и их обитатели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Значение рыбы в пищевом рационе народов севера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Водоемы и их обитатели Пресный водоём. Обитатели пресных водоёмов. Экскурсия на водоём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Водоемы и их обитатели. Болото – естественный  вод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ём.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 с натуральными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Водоемы и их обитатели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Луг и его обитатели. Виртуальная экскурсия на луг. Практическая работа с натуральными объектами, герб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риями, муляжами (растения луга)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Луг и его обитатели.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  <w:t>Р/к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воё отношение к природе. Красная книга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Поле и его обитатели. Виртуальная экскурсия  в поле. Практическая работа с натуральными объектами, герб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риями, муляжами (растения поля)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Поле и его обитатели. 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Значение природы для человека.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Сад и его обитатели. Виртуальная экскурсия  в сад. Практическая работа с натуральными объектами, герб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риями, муляжами (растения  сада)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</w:t>
            </w:r>
          </w:p>
        </w:tc>
      </w:tr>
      <w:tr w:rsidR="000176EF" w:rsidRPr="00ED4EC6" w:rsidTr="00651BF0">
        <w:trPr>
          <w:trHeight w:val="217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shd w:val="clear" w:color="auto" w:fill="auto"/>
              <w:tabs>
                <w:tab w:val="left" w:pos="2700"/>
              </w:tabs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Природа и человек (2 часа)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Р/к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воё отношение к природе. Красная книга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процессов анализа пространственных отнош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0176EF" w:rsidRPr="00ED4EC6" w:rsidTr="00651BF0">
        <w:trPr>
          <w:trHeight w:val="39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pStyle w:val="a6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природы.</w:t>
            </w:r>
          </w:p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1BF0">
              <w:rPr>
                <w:rFonts w:ascii="Times New Roman" w:hAnsi="Times New Roman" w:cs="Times New Roman"/>
                <w:sz w:val="20"/>
                <w:szCs w:val="20"/>
              </w:rPr>
              <w:t>/к Значение природы для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EF" w:rsidRPr="00651BF0" w:rsidRDefault="000176EF" w:rsidP="00651B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мышления, памяти</w:t>
            </w:r>
          </w:p>
        </w:tc>
      </w:tr>
    </w:tbl>
    <w:p w:rsidR="00A65802" w:rsidRPr="00A65802" w:rsidRDefault="00A65802" w:rsidP="00A658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569" w:rsidRPr="00ED4EC6" w:rsidRDefault="00E46569" w:rsidP="00E46569">
      <w:pPr>
        <w:ind w:firstLine="567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D4E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Учебная программа: </w:t>
      </w:r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 xml:space="preserve">Окружающий мир: программа: 1-4 классы / </w:t>
      </w:r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br/>
        <w:t xml:space="preserve">Н. Ф. Виноградова. </w:t>
      </w:r>
      <w:r w:rsidRPr="00ED4EC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>М.</w:t>
      </w:r>
      <w:proofErr w:type="gramStart"/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 xml:space="preserve"> :</w:t>
      </w:r>
      <w:proofErr w:type="gramEnd"/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>Вентана-Граф</w:t>
      </w:r>
      <w:proofErr w:type="spellEnd"/>
      <w:r w:rsidRPr="00ED4EC6"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 w:cs="Times New Roman"/>
          <w:b/>
          <w:bCs/>
          <w:i/>
          <w:spacing w:val="1"/>
          <w:sz w:val="28"/>
          <w:szCs w:val="28"/>
          <w:shd w:val="clear" w:color="auto" w:fill="FFFFFF"/>
        </w:rPr>
        <w:t>5</w:t>
      </w:r>
    </w:p>
    <w:p w:rsidR="00E46569" w:rsidRPr="00ED4EC6" w:rsidRDefault="00E46569" w:rsidP="00E46569">
      <w:pPr>
        <w:overflowPunct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EC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E46569" w:rsidRPr="00ED4EC6" w:rsidRDefault="00E46569" w:rsidP="00E46569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C6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Учебно-методический комплекс: </w:t>
      </w:r>
      <w:r w:rsidRPr="00ED4EC6">
        <w:rPr>
          <w:rFonts w:ascii="Times New Roman" w:hAnsi="Times New Roman" w:cs="Times New Roman"/>
          <w:b/>
          <w:i/>
          <w:sz w:val="28"/>
          <w:szCs w:val="28"/>
        </w:rPr>
        <w:t xml:space="preserve">Окружающий мир: 2класс: учебник для обучающихся общеобразовательных организаций: в 2 ч. / </w:t>
      </w:r>
      <w:r w:rsidRPr="00ED4EC6">
        <w:rPr>
          <w:rFonts w:ascii="Times New Roman" w:hAnsi="Times New Roman" w:cs="Times New Roman"/>
          <w:b/>
          <w:i/>
          <w:sz w:val="28"/>
          <w:szCs w:val="28"/>
        </w:rPr>
        <w:br/>
        <w:t>Н. Ф. Виноградова. – М.</w:t>
      </w:r>
      <w:proofErr w:type="gramStart"/>
      <w:r w:rsidRPr="00ED4EC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D4E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4EC6">
        <w:rPr>
          <w:rFonts w:ascii="Times New Roman" w:hAnsi="Times New Roman" w:cs="Times New Roman"/>
          <w:b/>
          <w:i/>
          <w:sz w:val="28"/>
          <w:szCs w:val="28"/>
        </w:rPr>
        <w:t>Вентана-Граф</w:t>
      </w:r>
      <w:proofErr w:type="spellEnd"/>
      <w:r w:rsidRPr="00ED4EC6">
        <w:rPr>
          <w:rFonts w:ascii="Times New Roman" w:hAnsi="Times New Roman" w:cs="Times New Roman"/>
          <w:b/>
          <w:i/>
          <w:sz w:val="28"/>
          <w:szCs w:val="28"/>
        </w:rPr>
        <w:t>,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46569" w:rsidRPr="00ED4EC6" w:rsidRDefault="00E46569" w:rsidP="00E46569">
      <w:pPr>
        <w:overflowPunct w:val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5802" w:rsidRPr="00A65802" w:rsidRDefault="00A65802" w:rsidP="00E465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A65802" w:rsidRPr="00A65802" w:rsidSect="00D978DC">
      <w:pgSz w:w="11906" w:h="16838"/>
      <w:pgMar w:top="1134" w:right="851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">
    <w:nsid w:val="0B306EAA"/>
    <w:multiLevelType w:val="hybridMultilevel"/>
    <w:tmpl w:val="925EBD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A61954"/>
    <w:multiLevelType w:val="hybridMultilevel"/>
    <w:tmpl w:val="E5EE99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9954368"/>
    <w:multiLevelType w:val="hybridMultilevel"/>
    <w:tmpl w:val="3F922E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A156FE"/>
    <w:multiLevelType w:val="hybridMultilevel"/>
    <w:tmpl w:val="2FEA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21D"/>
    <w:multiLevelType w:val="hybridMultilevel"/>
    <w:tmpl w:val="2C2ACA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71563AE"/>
    <w:multiLevelType w:val="hybridMultilevel"/>
    <w:tmpl w:val="9B34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133CA5"/>
    <w:rsid w:val="000176EF"/>
    <w:rsid w:val="00074267"/>
    <w:rsid w:val="00133CA5"/>
    <w:rsid w:val="00270670"/>
    <w:rsid w:val="00407F17"/>
    <w:rsid w:val="00651BF0"/>
    <w:rsid w:val="006E1DF8"/>
    <w:rsid w:val="008B2F1B"/>
    <w:rsid w:val="00A65802"/>
    <w:rsid w:val="00B10163"/>
    <w:rsid w:val="00D978DC"/>
    <w:rsid w:val="00E46569"/>
    <w:rsid w:val="00E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C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33CA5"/>
  </w:style>
  <w:style w:type="character" w:styleId="a3">
    <w:name w:val="Strong"/>
    <w:basedOn w:val="a0"/>
    <w:uiPriority w:val="22"/>
    <w:qFormat/>
    <w:rsid w:val="00133CA5"/>
    <w:rPr>
      <w:b/>
      <w:bCs/>
    </w:rPr>
  </w:style>
  <w:style w:type="paragraph" w:styleId="a4">
    <w:name w:val="List Paragraph"/>
    <w:basedOn w:val="a"/>
    <w:uiPriority w:val="34"/>
    <w:qFormat/>
    <w:rsid w:val="00133CA5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link w:val="11"/>
    <w:rsid w:val="00A65802"/>
    <w:rPr>
      <w:rFonts w:ascii="Arial" w:hAnsi="Arial"/>
      <w:b/>
      <w:bCs/>
      <w:spacing w:val="2"/>
      <w:shd w:val="clear" w:color="auto" w:fill="FFFFFF"/>
    </w:rPr>
  </w:style>
  <w:style w:type="paragraph" w:customStyle="1" w:styleId="11">
    <w:name w:val="Заголовок №11"/>
    <w:basedOn w:val="a"/>
    <w:link w:val="1"/>
    <w:rsid w:val="00A65802"/>
    <w:pPr>
      <w:shd w:val="clear" w:color="auto" w:fill="FFFFFF"/>
      <w:spacing w:after="420" w:line="278" w:lineRule="exact"/>
      <w:jc w:val="center"/>
      <w:outlineLvl w:val="0"/>
    </w:pPr>
    <w:rPr>
      <w:rFonts w:ascii="Arial" w:hAnsi="Arial"/>
      <w:b/>
      <w:bCs/>
      <w:spacing w:val="2"/>
    </w:rPr>
  </w:style>
  <w:style w:type="character" w:customStyle="1" w:styleId="a5">
    <w:name w:val="Основной текст Знак"/>
    <w:link w:val="a6"/>
    <w:rsid w:val="00A65802"/>
    <w:rPr>
      <w:rFonts w:ascii="Arial" w:hAnsi="Arial"/>
      <w:shd w:val="clear" w:color="auto" w:fill="FFFFFF"/>
    </w:rPr>
  </w:style>
  <w:style w:type="paragraph" w:styleId="a6">
    <w:name w:val="Body Text"/>
    <w:basedOn w:val="a"/>
    <w:link w:val="a5"/>
    <w:rsid w:val="00A65802"/>
    <w:pPr>
      <w:shd w:val="clear" w:color="auto" w:fill="FFFFFF"/>
      <w:spacing w:before="240" w:after="0" w:line="254" w:lineRule="exact"/>
      <w:ind w:firstLine="540"/>
      <w:jc w:val="both"/>
    </w:pPr>
    <w:rPr>
      <w:rFonts w:ascii="Arial" w:hAnsi="Arial"/>
    </w:rPr>
  </w:style>
  <w:style w:type="character" w:customStyle="1" w:styleId="10">
    <w:name w:val="Основной текст Знак1"/>
    <w:basedOn w:val="a0"/>
    <w:uiPriority w:val="99"/>
    <w:semiHidden/>
    <w:rsid w:val="00A65802"/>
  </w:style>
  <w:style w:type="character" w:customStyle="1" w:styleId="2">
    <w:name w:val="Основной текст (2)_"/>
    <w:link w:val="21"/>
    <w:rsid w:val="00A65802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5802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character" w:customStyle="1" w:styleId="13">
    <w:name w:val="Заголовок №13"/>
    <w:rsid w:val="00A65802"/>
    <w:rPr>
      <w:rFonts w:ascii="Arial" w:hAnsi="Arial" w:cs="Arial"/>
      <w:b w:val="0"/>
      <w:bCs w:val="0"/>
      <w:spacing w:val="4"/>
      <w:sz w:val="20"/>
      <w:szCs w:val="20"/>
      <w:lang w:bidi="ar-SA"/>
    </w:rPr>
  </w:style>
  <w:style w:type="character" w:customStyle="1" w:styleId="6">
    <w:name w:val="Основной текст (6)_"/>
    <w:link w:val="60"/>
    <w:rsid w:val="00A65802"/>
    <w:rPr>
      <w:rFonts w:ascii="Arial" w:hAnsi="Arial"/>
      <w:b/>
      <w:bCs/>
      <w:noProof/>
      <w:shd w:val="clear" w:color="auto" w:fill="FFFFFF"/>
    </w:rPr>
  </w:style>
  <w:style w:type="character" w:customStyle="1" w:styleId="20">
    <w:name w:val="Основной текст (2)"/>
    <w:rsid w:val="00A65802"/>
    <w:rPr>
      <w:rFonts w:ascii="Arial" w:hAnsi="Arial" w:cs="Arial"/>
      <w:b w:val="0"/>
      <w:bCs w:val="0"/>
      <w:spacing w:val="3"/>
      <w:sz w:val="18"/>
      <w:szCs w:val="18"/>
      <w:lang w:bidi="ar-SA"/>
    </w:rPr>
  </w:style>
  <w:style w:type="paragraph" w:customStyle="1" w:styleId="60">
    <w:name w:val="Основной текст (6)"/>
    <w:basedOn w:val="a"/>
    <w:link w:val="6"/>
    <w:rsid w:val="00A65802"/>
    <w:pPr>
      <w:shd w:val="clear" w:color="auto" w:fill="FFFFFF"/>
      <w:spacing w:after="0" w:line="240" w:lineRule="atLeast"/>
    </w:pPr>
    <w:rPr>
      <w:rFonts w:ascii="Arial" w:hAnsi="Arial"/>
      <w:b/>
      <w:bCs/>
      <w:noProof/>
    </w:rPr>
  </w:style>
  <w:style w:type="character" w:customStyle="1" w:styleId="FontStyle12">
    <w:name w:val="Font Style12"/>
    <w:rsid w:val="00A65802"/>
    <w:rPr>
      <w:rFonts w:ascii="Constantia" w:hAnsi="Constantia" w:cs="Constantia"/>
      <w:sz w:val="20"/>
      <w:szCs w:val="20"/>
    </w:rPr>
  </w:style>
  <w:style w:type="character" w:customStyle="1" w:styleId="610pt17">
    <w:name w:val="Основной текст (6) + 10 pt17"/>
    <w:aliases w:val="Не полужирный"/>
    <w:rsid w:val="00ED4EC6"/>
    <w:rPr>
      <w:rFonts w:ascii="Arial" w:hAnsi="Arial" w:cs="Arial"/>
      <w:b/>
      <w:bCs/>
      <w:spacing w:val="1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Rita</cp:lastModifiedBy>
  <cp:revision>9</cp:revision>
  <cp:lastPrinted>2019-11-07T11:07:00Z</cp:lastPrinted>
  <dcterms:created xsi:type="dcterms:W3CDTF">2019-11-07T09:30:00Z</dcterms:created>
  <dcterms:modified xsi:type="dcterms:W3CDTF">2023-09-10T05:12:00Z</dcterms:modified>
</cp:coreProperties>
</file>