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3E" w:rsidRPr="005C293E" w:rsidRDefault="005C293E" w:rsidP="005F19F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29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ИСТОРИИ, 5 КЛАСС (ФГОС ООО)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 xml:space="preserve"> Рабочая программа учебного курса «История» для 5 класса разработана на основе: федерального государственного образовательного стандарта, основного общего образования; примерных программ по учебным предметам. История. 5-9 классы: проект. – М.: Просвещение. 2011. – 94 с. – (Стандарты второго поколения), авторской программы по истории Древнего мира. 5 класс. Е.Н. Сорокиной (М.: ВАКО. 2014. – 48 с.).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учебник: А. А. </w:t>
      </w:r>
      <w:proofErr w:type="spellStart"/>
      <w:r w:rsidRPr="005C293E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5C293E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5C293E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5C293E">
        <w:rPr>
          <w:rFonts w:ascii="Times New Roman" w:hAnsi="Times New Roman" w:cs="Times New Roman"/>
          <w:sz w:val="28"/>
          <w:szCs w:val="28"/>
        </w:rPr>
        <w:t xml:space="preserve">, И.С. Свенцицкая. Всеобщая история. История Древнего мира. 5 класс. М.: Просвещение. 2015 . – 303 с.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93E">
        <w:rPr>
          <w:rFonts w:ascii="Times New Roman" w:hAnsi="Times New Roman" w:cs="Times New Roman"/>
          <w:sz w:val="28"/>
          <w:szCs w:val="28"/>
        </w:rPr>
        <w:t>Цель и задачи курса ориентированы на цель обучения истории заложенной в рамках федерального государственного образовательного стандарта (основного) общего образования в основной школе: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proofErr w:type="gramEnd"/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 xml:space="preserve"> Цель курса: </w:t>
      </w: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Сформировать у учеников целостное представление о значимости периода Древности и Античности в истории народов Европы и Азии, а также их места в истории мировой цивилизации.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 xml:space="preserve">Задачи изучения курса «Древний мир» в 5 классе: В области формирования предметных компетенций: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религии - буддизма и христианства);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Раскрыть значение личности в истории на примере виднейших деятелей и персоналий эпохи Древнего мира;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Способствовать усвоению учениками основных достижений культуры древнейших обществ Европы и Азии. В области формирования метапредметных компетенций: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 xml:space="preserve"> </w:t>
      </w: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Развить у учащихся интеллектуальные способности и умения самостоятельно овладевать историческими знаниями и применять их в разных ситуациях;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Развить у учащихся способность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Развить у учащихся умения и навыки работы с книгой и исторической картой;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Развить у учащихся коммуникативные способности и способности взаимодействия в </w:t>
      </w:r>
      <w:proofErr w:type="spellStart"/>
      <w:r w:rsidRPr="005C293E">
        <w:rPr>
          <w:rFonts w:ascii="Times New Roman" w:hAnsi="Times New Roman" w:cs="Times New Roman"/>
          <w:sz w:val="28"/>
          <w:szCs w:val="28"/>
        </w:rPr>
        <w:t>грппе</w:t>
      </w:r>
      <w:proofErr w:type="spellEnd"/>
      <w:r w:rsidRPr="005C29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Развить у учащихся основные умения и навыки работы с интерактивной доской.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>В области формирования личностных компетенций: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 xml:space="preserve"> </w:t>
      </w: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Сформировать у учащихся ценностные ориентиры для </w:t>
      </w:r>
      <w:proofErr w:type="spellStart"/>
      <w:r w:rsidRPr="005C293E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5C293E">
        <w:rPr>
          <w:rFonts w:ascii="Times New Roman" w:hAnsi="Times New Roman" w:cs="Times New Roman"/>
          <w:sz w:val="28"/>
          <w:szCs w:val="28"/>
        </w:rPr>
        <w:t xml:space="preserve">, культурной самоидентификации в обществе на основе освоенных знаний о народах, персоналиях Античности;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Сформировать у учащихся способность к самовыражению, самореализации, на примерах поступков и деятельности наиболее ярких личностей Древнего мира;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 xml:space="preserve"> </w:t>
      </w: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Сформировать у учащихся способность применять знания о культуре, политическом устройстве общества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Формы контроля.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Рабочая программа предусматривает следующие формы текущей, промежуточной и итоговой аттестации: практические задания, рефераты, проекты, эссе, тесты, коллоквиумы и обобщающие уроки. 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посредством проверки домашнего задания и различных самостоятельных и творческих работ: с картой и историческими </w:t>
      </w:r>
      <w:r w:rsidRPr="005C293E">
        <w:rPr>
          <w:rFonts w:ascii="Times New Roman" w:hAnsi="Times New Roman" w:cs="Times New Roman"/>
          <w:sz w:val="28"/>
          <w:szCs w:val="28"/>
        </w:rPr>
        <w:lastRenderedPageBreak/>
        <w:t>источниками, с таблицами и схемами, с иллюстрациями и фильмами, с материалом учебника, и т.д.</w:t>
      </w:r>
    </w:p>
    <w:p w:rsidR="005C293E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 xml:space="preserve"> </w:t>
      </w: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Промежуточный контроль организуется в форме обобщающих уроков, нацеленных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был усвоен. Промежуточный контроль может также осуществляться в форме защиты результатов </w:t>
      </w:r>
      <w:proofErr w:type="spellStart"/>
      <w:r w:rsidRPr="005C293E">
        <w:rPr>
          <w:rFonts w:ascii="Times New Roman" w:hAnsi="Times New Roman" w:cs="Times New Roman"/>
          <w:sz w:val="28"/>
          <w:szCs w:val="28"/>
        </w:rPr>
        <w:t>проектноисследовательской</w:t>
      </w:r>
      <w:proofErr w:type="spellEnd"/>
      <w:r w:rsidRPr="005C293E">
        <w:rPr>
          <w:rFonts w:ascii="Times New Roman" w:hAnsi="Times New Roman" w:cs="Times New Roman"/>
          <w:sz w:val="28"/>
          <w:szCs w:val="28"/>
        </w:rPr>
        <w:t xml:space="preserve"> деятельности, в форме тематических коллоквиумов и семинаров.</w:t>
      </w:r>
    </w:p>
    <w:p w:rsidR="00C10B21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 xml:space="preserve"> </w:t>
      </w:r>
      <w:r w:rsidRPr="005C29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93E">
        <w:rPr>
          <w:rFonts w:ascii="Times New Roman" w:hAnsi="Times New Roman" w:cs="Times New Roman"/>
          <w:sz w:val="28"/>
          <w:szCs w:val="28"/>
        </w:rPr>
        <w:t xml:space="preserve"> В конце курса предполагается проведение итогового тестирования по всему пройденному материалу. На изучение предмета отводится 2 часа в неделю, итого 70 часов за учебный год, включая 2 резервных часа. Пр</w:t>
      </w:r>
      <w:r w:rsidR="00C10B21">
        <w:rPr>
          <w:rFonts w:ascii="Times New Roman" w:hAnsi="Times New Roman" w:cs="Times New Roman"/>
          <w:sz w:val="28"/>
          <w:szCs w:val="28"/>
        </w:rPr>
        <w:t>ограмма рассчитана на 68 часов.</w:t>
      </w:r>
    </w:p>
    <w:p w:rsidR="00E744AC" w:rsidRPr="005C293E" w:rsidRDefault="005C293E" w:rsidP="005F19F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293E">
        <w:rPr>
          <w:rFonts w:ascii="Times New Roman" w:hAnsi="Times New Roman" w:cs="Times New Roman"/>
          <w:sz w:val="28"/>
          <w:szCs w:val="28"/>
        </w:rPr>
        <w:t>Объѐм часов учебной нагрузки, отведѐнных на освоение рабочей программы, определѐн учебным планом МАОУ «СОШ №76» г. Северска и соответствует Базисному учебному плану РФ. Программа содержит 60 тем, а так же тему «Счѐт лет в истории», для изучения которой обязательно требуется отдельный урок. Кроме того, отдельный урок составляет «Введение». Остающиеся 6 учебных часов отводятся на повторение пройденного и контроль знаний учащихся по следующей схеме: 1 час – на повторение раздела I, 2 часа – на повторение раздела II, 1 час – на повторение раздела III, 2 часа – на повторение раздела IV и итоговое повторение.</w:t>
      </w:r>
      <w:bookmarkEnd w:id="0"/>
    </w:p>
    <w:sectPr w:rsidR="00E744AC" w:rsidRPr="005C293E" w:rsidSect="005C293E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5043"/>
    <w:rsid w:val="0038671E"/>
    <w:rsid w:val="005C293E"/>
    <w:rsid w:val="005F19FE"/>
    <w:rsid w:val="0068516A"/>
    <w:rsid w:val="00745043"/>
    <w:rsid w:val="009B70DF"/>
    <w:rsid w:val="00C10B21"/>
    <w:rsid w:val="00D75054"/>
    <w:rsid w:val="00E744AC"/>
    <w:rsid w:val="00EA14EF"/>
    <w:rsid w:val="00F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кх</cp:lastModifiedBy>
  <cp:revision>5</cp:revision>
  <dcterms:created xsi:type="dcterms:W3CDTF">2019-04-29T11:44:00Z</dcterms:created>
  <dcterms:modified xsi:type="dcterms:W3CDTF">2021-06-08T01:42:00Z</dcterms:modified>
</cp:coreProperties>
</file>