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17432035"/>
        <w:docPartObj>
          <w:docPartGallery w:val="Cover Pages"/>
          <w:docPartUnique/>
        </w:docPartObj>
      </w:sdtPr>
      <w:sdtEndPr>
        <w:rPr>
          <w:rFonts w:eastAsia="Times New Roman"/>
          <w:b/>
          <w:bCs/>
          <w:color w:val="262626"/>
          <w:sz w:val="28"/>
          <w:szCs w:val="28"/>
          <w:u w:val="single"/>
          <w:lang w:eastAsia="ru-RU"/>
        </w:rPr>
      </w:sdtEndPr>
      <w:sdtContent>
        <w:p w:rsidR="00421A57" w:rsidRDefault="00421A57">
          <w:r>
            <w:rPr>
              <w:noProof/>
              <w:lang w:eastAsia="ru-RU"/>
            </w:rPr>
            <w:drawing>
              <wp:inline distT="0" distB="0" distL="0" distR="0" wp14:anchorId="165D77FF" wp14:editId="1AD13839">
                <wp:extent cx="5734050" cy="809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431" b="3628"/>
                        <a:stretch/>
                      </pic:blipFill>
                      <pic:spPr bwMode="auto">
                        <a:xfrm>
                          <a:off x="0" y="0"/>
                          <a:ext cx="5734050" cy="8096250"/>
                        </a:xfrm>
                        <a:prstGeom prst="rect">
                          <a:avLst/>
                        </a:prstGeom>
                        <a:noFill/>
                        <a:ln>
                          <a:noFill/>
                        </a:ln>
                        <a:extLst>
                          <a:ext uri="{53640926-AAD7-44D8-BBD7-CCE9431645EC}">
                            <a14:shadowObscured xmlns:a14="http://schemas.microsoft.com/office/drawing/2010/main"/>
                          </a:ext>
                        </a:extLst>
                      </pic:spPr>
                    </pic:pic>
                  </a:graphicData>
                </a:graphic>
              </wp:inline>
            </w:drawing>
          </w:r>
        </w:p>
        <w:p w:rsidR="00421A57" w:rsidRDefault="00421A57"/>
        <w:p w:rsidR="00421A57" w:rsidRDefault="00421A57"/>
        <w:p w:rsidR="00421A57" w:rsidRDefault="00421A57">
          <w:pPr>
            <w:rPr>
              <w:rFonts w:eastAsia="Times New Roman"/>
              <w:b/>
              <w:bCs/>
              <w:color w:val="262626"/>
              <w:sz w:val="28"/>
              <w:szCs w:val="28"/>
              <w:u w:val="single"/>
              <w:lang w:eastAsia="ru-RU"/>
            </w:rPr>
          </w:pPr>
          <w:r>
            <w:rPr>
              <w:rFonts w:eastAsia="Times New Roman"/>
              <w:b/>
              <w:bCs/>
              <w:color w:val="262626"/>
              <w:sz w:val="28"/>
              <w:szCs w:val="28"/>
              <w:u w:val="single"/>
              <w:lang w:eastAsia="ru-RU"/>
            </w:rPr>
            <w:br w:type="page"/>
          </w:r>
        </w:p>
      </w:sdtContent>
    </w:sdt>
    <w:p w:rsidR="00421A57" w:rsidRDefault="00421A57" w:rsidP="00421A57">
      <w:pPr>
        <w:shd w:val="clear" w:color="auto" w:fill="F5F5F5"/>
        <w:spacing w:after="0" w:line="360" w:lineRule="auto"/>
        <w:jc w:val="both"/>
        <w:rPr>
          <w:rFonts w:eastAsia="Times New Roman"/>
          <w:b/>
          <w:bCs/>
          <w:color w:val="262626"/>
          <w:sz w:val="28"/>
          <w:szCs w:val="28"/>
          <w:u w:val="single"/>
          <w:lang w:eastAsia="ru-RU"/>
        </w:rPr>
      </w:pPr>
    </w:p>
    <w:p w:rsidR="00421A57" w:rsidRDefault="00421A57" w:rsidP="00421A57">
      <w:pPr>
        <w:shd w:val="clear" w:color="auto" w:fill="F5F5F5"/>
        <w:spacing w:after="0" w:line="360" w:lineRule="auto"/>
        <w:jc w:val="both"/>
        <w:rPr>
          <w:rFonts w:eastAsia="Times New Roman"/>
          <w:b/>
          <w:bCs/>
          <w:color w:val="262626"/>
          <w:sz w:val="28"/>
          <w:szCs w:val="28"/>
          <w:u w:val="single"/>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262626"/>
          <w:sz w:val="28"/>
          <w:szCs w:val="28"/>
          <w:u w:val="single"/>
          <w:lang w:eastAsia="ru-RU"/>
        </w:rPr>
        <w:t>ПОЯСНИТЕЛЬНАЯ ЗАПИСКА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outlineLvl w:val="1"/>
        <w:rPr>
          <w:rFonts w:eastAsia="Times New Roman"/>
          <w:b/>
          <w:bCs/>
          <w:color w:val="000000"/>
          <w:sz w:val="28"/>
          <w:szCs w:val="28"/>
          <w:lang w:eastAsia="ru-RU"/>
        </w:rPr>
      </w:pPr>
      <w:r w:rsidRPr="00421A57">
        <w:rPr>
          <w:rFonts w:eastAsia="Times New Roman"/>
          <w:b/>
          <w:bCs/>
          <w:color w:val="00000A"/>
          <w:sz w:val="28"/>
          <w:szCs w:val="28"/>
          <w:lang w:eastAsia="ru-RU"/>
        </w:rPr>
        <w:t>Общая характеристика учебного предмета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Информационные технологии входят в перечень пяти приоритетных направлений стратегического развития, выделенных президентом нашей страны. Развитию этой отрасли – ключевой для процессов модернизации – уделяется приоритетное внимание на государственном уровне. Информационные технологии, как необходимый в сегодняшней жизни инструмент, осваивают во всех школьных дисциплинах. В то же время постоянно растет потребность страны в специалистах – профессионалах в области ИКТ, а не только грамотных пользователях. Это означает, что курс информатики должен предлагать систематическое освоение материала в ходе последовательного решения задач различного уровня сложности.</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xml:space="preserve">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углубленного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и углубленный потенциал этого курса. Профильный курс информатики основной школы является частью непрерывного курса информатики, который включает в себя также </w:t>
      </w:r>
      <w:r w:rsidRPr="00421A57">
        <w:rPr>
          <w:rFonts w:eastAsia="Times New Roman"/>
          <w:color w:val="000000"/>
          <w:sz w:val="28"/>
          <w:szCs w:val="28"/>
          <w:lang w:eastAsia="ru-RU"/>
        </w:rPr>
        <w:lastRenderedPageBreak/>
        <w:t>пропедевтический курс в начальной школе и профильное обучение информатике в старших классах.</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 - научного мировоззрения.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Программой предполагается проведение практикумов – больших практических работ, ориентированных на получение целостного содержательного результата, осмысленного и интересного для учащихся. Задача практикума – познакомить учащихся с основными видами широко используемых аппаратных и программных средств ИКТ. В рамках такого знакомства учащиеся выполняют соответствующие, представляющие для них смысл и интерес проекты, в том числе относящиеся к другим школьным предметам.</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Обучающие практические работы включены в содержание комбинированных уроков, на которых теория закрепляется выполнением практической работы.</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Цели и задачи изучения информатики и ИКТ</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i/>
          <w:iCs/>
          <w:color w:val="000000"/>
          <w:sz w:val="28"/>
          <w:szCs w:val="28"/>
          <w:lang w:eastAsia="ru-RU"/>
        </w:rPr>
        <w:t>Изучение информатики и информационных технологий в старшей школе на профильном уровне направлено на достижение следующих целей:</w:t>
      </w:r>
    </w:p>
    <w:p w:rsidR="00421A57" w:rsidRPr="00421A57" w:rsidRDefault="00421A57" w:rsidP="00421A57">
      <w:pPr>
        <w:numPr>
          <w:ilvl w:val="0"/>
          <w:numId w:val="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b/>
          <w:bCs/>
          <w:color w:val="000000"/>
          <w:sz w:val="28"/>
          <w:szCs w:val="28"/>
          <w:lang w:eastAsia="ru-RU"/>
        </w:rPr>
        <w:t>освоение и систематизация знаний</w:t>
      </w:r>
      <w:r w:rsidRPr="00421A57">
        <w:rPr>
          <w:rFonts w:eastAsia="Times New Roman"/>
          <w:color w:val="000000"/>
          <w:sz w:val="28"/>
          <w:szCs w:val="28"/>
          <w:lang w:eastAsia="ru-RU"/>
        </w:rPr>
        <w:t>,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421A57" w:rsidRPr="00421A57" w:rsidRDefault="00421A57" w:rsidP="00421A57">
      <w:pPr>
        <w:numPr>
          <w:ilvl w:val="0"/>
          <w:numId w:val="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b/>
          <w:bCs/>
          <w:color w:val="000000"/>
          <w:sz w:val="28"/>
          <w:szCs w:val="28"/>
          <w:lang w:eastAsia="ru-RU"/>
        </w:rPr>
        <w:lastRenderedPageBreak/>
        <w:t>овладение умениями</w:t>
      </w:r>
      <w:r w:rsidRPr="00421A57">
        <w:rPr>
          <w:rFonts w:eastAsia="Times New Roman"/>
          <w:color w:val="000000"/>
          <w:sz w:val="28"/>
          <w:szCs w:val="28"/>
          <w:lang w:eastAsia="ru-RU"/>
        </w:rPr>
        <w:t xml:space="preserve">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421A57">
        <w:rPr>
          <w:rFonts w:eastAsia="Times New Roman"/>
          <w:color w:val="000000"/>
          <w:sz w:val="28"/>
          <w:szCs w:val="28"/>
          <w:lang w:eastAsia="ru-RU"/>
        </w:rPr>
        <w:t>общепользовательские</w:t>
      </w:r>
      <w:proofErr w:type="spellEnd"/>
      <w:r w:rsidRPr="00421A57">
        <w:rPr>
          <w:rFonts w:eastAsia="Times New Roman"/>
          <w:color w:val="000000"/>
          <w:sz w:val="28"/>
          <w:szCs w:val="28"/>
          <w:lang w:eastAsia="ru-RU"/>
        </w:rPr>
        <w:t xml:space="preserve"> инструменты и настраивать их для нужд пользователя;</w:t>
      </w:r>
    </w:p>
    <w:p w:rsidR="00421A57" w:rsidRPr="00421A57" w:rsidRDefault="00421A57" w:rsidP="00421A57">
      <w:pPr>
        <w:numPr>
          <w:ilvl w:val="0"/>
          <w:numId w:val="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b/>
          <w:bCs/>
          <w:color w:val="000000"/>
          <w:sz w:val="28"/>
          <w:szCs w:val="28"/>
          <w:lang w:eastAsia="ru-RU"/>
        </w:rPr>
        <w:t>развитие </w:t>
      </w:r>
      <w:r w:rsidRPr="00421A57">
        <w:rPr>
          <w:rFonts w:eastAsia="Times New Roman"/>
          <w:color w:val="000000"/>
          <w:sz w:val="28"/>
          <w:szCs w:val="28"/>
          <w:lang w:eastAsia="ru-RU"/>
        </w:rPr>
        <w:t>алгоритмического мышления, способностей к формализации, элементов системного мышления;</w:t>
      </w:r>
    </w:p>
    <w:p w:rsidR="00421A57" w:rsidRPr="00421A57" w:rsidRDefault="00421A57" w:rsidP="00421A57">
      <w:pPr>
        <w:numPr>
          <w:ilvl w:val="0"/>
          <w:numId w:val="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b/>
          <w:bCs/>
          <w:color w:val="000000"/>
          <w:sz w:val="28"/>
          <w:szCs w:val="28"/>
          <w:lang w:eastAsia="ru-RU"/>
        </w:rPr>
        <w:t>воспитание</w:t>
      </w:r>
      <w:r w:rsidRPr="00421A57">
        <w:rPr>
          <w:rFonts w:eastAsia="Times New Roman"/>
          <w:color w:val="000000"/>
          <w:sz w:val="28"/>
          <w:szCs w:val="28"/>
          <w:lang w:eastAsia="ru-RU"/>
        </w:rPr>
        <w:t> культуры проектной деятельности, в том числе умения планировать свою деятельность,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на недопустимость действий, нарушающих правовые и этические нормы работы с информацией;</w:t>
      </w:r>
    </w:p>
    <w:p w:rsidR="00421A57" w:rsidRPr="00421A57" w:rsidRDefault="00421A57" w:rsidP="00421A57">
      <w:pPr>
        <w:numPr>
          <w:ilvl w:val="0"/>
          <w:numId w:val="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b/>
          <w:bCs/>
          <w:color w:val="000000"/>
          <w:sz w:val="28"/>
          <w:szCs w:val="28"/>
          <w:lang w:eastAsia="ru-RU"/>
        </w:rPr>
        <w:t>приобретение опыта</w:t>
      </w:r>
      <w:r w:rsidRPr="00421A57">
        <w:rPr>
          <w:rFonts w:eastAsia="Times New Roman"/>
          <w:color w:val="000000"/>
          <w:sz w:val="28"/>
          <w:szCs w:val="28"/>
          <w:lang w:eastAsia="ru-RU"/>
        </w:rPr>
        <w:t>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rsidR="00421A57" w:rsidRPr="00421A57" w:rsidRDefault="00421A57" w:rsidP="00421A57">
      <w:pPr>
        <w:numPr>
          <w:ilvl w:val="0"/>
          <w:numId w:val="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b/>
          <w:bCs/>
          <w:color w:val="000000"/>
          <w:sz w:val="28"/>
          <w:szCs w:val="28"/>
          <w:lang w:eastAsia="ru-RU"/>
        </w:rPr>
        <w:t>формирование информационно-коммуникационной компетентности</w:t>
      </w:r>
      <w:r w:rsidRPr="00421A57">
        <w:rPr>
          <w:rFonts w:eastAsia="Times New Roman"/>
          <w:color w:val="000000"/>
          <w:sz w:val="28"/>
          <w:szCs w:val="28"/>
          <w:lang w:eastAsia="ru-RU"/>
        </w:rPr>
        <w:t> (ИКК) учащихся. Переход от уровня компьютерной грамотности (базовый курс) к уровню ИКК происходит через комплексность рассматриваемых задач, привлекающих личный жизненный опыт учащихся, знания других школьных предметов. В результате обучения курсу ученики должны понять, что освоение ИКТ не является самоцелью, а является процессом овладения современным инструментом, необходимым для их жизни и деятельности в информационно-насыщенной среде.</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Обеспечение готовности учащихся к сдаче Единого государственного экзамена по информатике</w:t>
      </w:r>
      <w:r w:rsidRPr="00421A57">
        <w:rPr>
          <w:rFonts w:eastAsia="Times New Roman"/>
          <w:i/>
          <w:iCs/>
          <w:color w:val="000000"/>
          <w:sz w:val="28"/>
          <w:szCs w:val="28"/>
          <w:lang w:eastAsia="ru-RU"/>
        </w:rPr>
        <w:t>.</w:t>
      </w:r>
    </w:p>
    <w:p w:rsidR="00421A57" w:rsidRPr="00421A57" w:rsidRDefault="00421A57" w:rsidP="00421A57">
      <w:pPr>
        <w:shd w:val="clear" w:color="auto" w:fill="FFFFFF"/>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lastRenderedPageBreak/>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421A57" w:rsidRPr="00421A57" w:rsidRDefault="00421A57" w:rsidP="00421A57">
      <w:pPr>
        <w:shd w:val="clear" w:color="auto" w:fill="FFFFFF"/>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Программой предполагается проведение практических работ, направленных на отработку отдельных технологических приемов.</w:t>
      </w:r>
    </w:p>
    <w:p w:rsidR="00421A57" w:rsidRPr="00421A57" w:rsidRDefault="00421A57" w:rsidP="00421A57">
      <w:pPr>
        <w:shd w:val="clear" w:color="auto" w:fill="FFFFFF"/>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Текущий контроль усвоения учебного материала осуществляется путем устного/письменного опроса. Изучение каждого раздела курса заканчивается проведением контрольной работы.</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Учебно-методические средства обучения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262626"/>
          <w:sz w:val="28"/>
          <w:szCs w:val="28"/>
          <w:lang w:eastAsia="ru-RU"/>
        </w:rPr>
        <w:t>Состав УМСО «Информатика и ИКТ» для 10 (углубленный уровень) класса, автор </w:t>
      </w:r>
      <w:r w:rsidRPr="00421A57">
        <w:rPr>
          <w:rFonts w:eastAsia="Times New Roman"/>
          <w:b/>
          <w:bCs/>
          <w:color w:val="000000"/>
          <w:sz w:val="28"/>
          <w:szCs w:val="28"/>
          <w:lang w:eastAsia="ru-RU"/>
        </w:rPr>
        <w:t>Семакин И.Г.</w:t>
      </w:r>
    </w:p>
    <w:p w:rsidR="00421A57" w:rsidRPr="00421A57" w:rsidRDefault="00421A57" w:rsidP="00421A57">
      <w:pPr>
        <w:numPr>
          <w:ilvl w:val="0"/>
          <w:numId w:val="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И.Г. Семакин. Информатика. Углубленный уровень : учебник для 10 класса/ в 2 ч./ И.Г. Семакин, Т.</w:t>
      </w:r>
      <w:proofErr w:type="gramStart"/>
      <w:r w:rsidRPr="00421A57">
        <w:rPr>
          <w:rFonts w:eastAsia="Times New Roman"/>
          <w:color w:val="000000"/>
          <w:sz w:val="28"/>
          <w:szCs w:val="28"/>
          <w:lang w:eastAsia="ru-RU"/>
        </w:rPr>
        <w:t>Ю</w:t>
      </w:r>
      <w:proofErr w:type="gramEnd"/>
      <w:r w:rsidRPr="00421A57">
        <w:rPr>
          <w:rFonts w:eastAsia="Times New Roman"/>
          <w:color w:val="000000"/>
          <w:sz w:val="28"/>
          <w:szCs w:val="28"/>
          <w:lang w:eastAsia="ru-RU"/>
        </w:rPr>
        <w:t xml:space="preserve"> Шеина, Л.В. Шестакова. – </w:t>
      </w:r>
      <w:proofErr w:type="spellStart"/>
      <w:r w:rsidRPr="00421A57">
        <w:rPr>
          <w:rFonts w:eastAsia="Times New Roman"/>
          <w:color w:val="000000"/>
          <w:sz w:val="28"/>
          <w:szCs w:val="28"/>
          <w:lang w:eastAsia="ru-RU"/>
        </w:rPr>
        <w:t>М.:Бином</w:t>
      </w:r>
      <w:proofErr w:type="spellEnd"/>
      <w:r w:rsidRPr="00421A57">
        <w:rPr>
          <w:rFonts w:eastAsia="Times New Roman"/>
          <w:color w:val="000000"/>
          <w:sz w:val="28"/>
          <w:szCs w:val="28"/>
          <w:lang w:eastAsia="ru-RU"/>
        </w:rPr>
        <w:t>. Лаборатория знаний,2014.</w:t>
      </w:r>
    </w:p>
    <w:p w:rsidR="00421A57" w:rsidRPr="00421A57" w:rsidRDefault="00421A57" w:rsidP="00421A57">
      <w:pPr>
        <w:numPr>
          <w:ilvl w:val="0"/>
          <w:numId w:val="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Материалы авторской мастерской Семакина И.Г. </w:t>
      </w:r>
      <w:r w:rsidRPr="00421A57">
        <w:rPr>
          <w:rFonts w:eastAsia="Times New Roman"/>
          <w:color w:val="000000"/>
          <w:sz w:val="28"/>
          <w:szCs w:val="28"/>
          <w:u w:val="single"/>
          <w:lang w:eastAsia="ru-RU"/>
        </w:rPr>
        <w:t>(</w:t>
      </w:r>
      <w:hyperlink r:id="rId7" w:history="1">
        <w:r w:rsidRPr="00421A57">
          <w:rPr>
            <w:rFonts w:eastAsia="Times New Roman"/>
            <w:color w:val="0066FF"/>
            <w:sz w:val="28"/>
            <w:szCs w:val="28"/>
            <w:lang w:eastAsia="ru-RU"/>
          </w:rPr>
          <w:t>http://metodist.lbz.ru/authors/informatika/2/</w:t>
        </w:r>
      </w:hyperlink>
      <w:r w:rsidRPr="00421A57">
        <w:rPr>
          <w:rFonts w:eastAsia="Times New Roman"/>
          <w:color w:val="000000"/>
          <w:sz w:val="28"/>
          <w:szCs w:val="28"/>
          <w:lang w:eastAsia="ru-RU"/>
        </w:rPr>
        <w:t>)</w:t>
      </w:r>
    </w:p>
    <w:p w:rsidR="00421A57" w:rsidRPr="00421A57" w:rsidRDefault="00421A57" w:rsidP="00421A57">
      <w:pPr>
        <w:numPr>
          <w:ilvl w:val="0"/>
          <w:numId w:val="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Материалы Единой коллекции цифровых образовательных ресурсов (</w:t>
      </w:r>
      <w:hyperlink r:id="rId8" w:history="1">
        <w:r w:rsidRPr="00421A57">
          <w:rPr>
            <w:rFonts w:eastAsia="Times New Roman"/>
            <w:color w:val="0066FF"/>
            <w:sz w:val="28"/>
            <w:szCs w:val="28"/>
            <w:lang w:eastAsia="ru-RU"/>
          </w:rPr>
          <w:t>http://school-collection.edu.ru/</w:t>
        </w:r>
      </w:hyperlink>
      <w:r w:rsidRPr="00421A57">
        <w:rPr>
          <w:rFonts w:eastAsia="Times New Roman"/>
          <w:color w:val="000000"/>
          <w:sz w:val="28"/>
          <w:szCs w:val="28"/>
          <w:lang w:eastAsia="ru-RU"/>
        </w:rPr>
        <w:t>)</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Обоснование отбора содержания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Обоснование выбора УМСО</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Выбор </w:t>
      </w:r>
      <w:r w:rsidRPr="00421A57">
        <w:rPr>
          <w:rFonts w:eastAsia="Times New Roman"/>
          <w:b/>
          <w:bCs/>
          <w:color w:val="000000"/>
          <w:sz w:val="28"/>
          <w:szCs w:val="28"/>
          <w:lang w:eastAsia="ru-RU"/>
        </w:rPr>
        <w:t>УМСО</w:t>
      </w:r>
      <w:r w:rsidRPr="00421A57">
        <w:rPr>
          <w:rFonts w:eastAsia="Times New Roman"/>
          <w:color w:val="000000"/>
          <w:sz w:val="28"/>
          <w:szCs w:val="28"/>
          <w:lang w:eastAsia="ru-RU"/>
        </w:rPr>
        <w:t> обусловлен тем, что учебник </w:t>
      </w:r>
      <w:r w:rsidRPr="00421A57">
        <w:rPr>
          <w:rFonts w:eastAsia="Times New Roman"/>
          <w:color w:val="262626"/>
          <w:sz w:val="28"/>
          <w:szCs w:val="28"/>
          <w:lang w:eastAsia="ru-RU"/>
        </w:rPr>
        <w:t>Семакина И.Г.</w:t>
      </w:r>
      <w:r w:rsidRPr="00421A57">
        <w:rPr>
          <w:rFonts w:eastAsia="Times New Roman"/>
          <w:color w:val="000000"/>
          <w:sz w:val="28"/>
          <w:szCs w:val="28"/>
          <w:lang w:eastAsia="ru-RU"/>
        </w:rPr>
        <w:t> «</w:t>
      </w:r>
      <w:r w:rsidRPr="00421A57">
        <w:rPr>
          <w:rFonts w:eastAsia="Times New Roman"/>
          <w:color w:val="262626"/>
          <w:sz w:val="28"/>
          <w:szCs w:val="28"/>
          <w:lang w:eastAsia="ru-RU"/>
        </w:rPr>
        <w:t>Информатика и ИКТ» </w:t>
      </w:r>
      <w:r w:rsidRPr="00421A57">
        <w:rPr>
          <w:rFonts w:eastAsia="Times New Roman"/>
          <w:color w:val="000000"/>
          <w:sz w:val="28"/>
          <w:szCs w:val="28"/>
          <w:lang w:eastAsia="ru-RU"/>
        </w:rPr>
        <w:t xml:space="preserve">продолжает непрерывный курс информатики и </w:t>
      </w:r>
      <w:proofErr w:type="gramStart"/>
      <w:r w:rsidRPr="00421A57">
        <w:rPr>
          <w:rFonts w:eastAsia="Times New Roman"/>
          <w:color w:val="000000"/>
          <w:sz w:val="28"/>
          <w:szCs w:val="28"/>
          <w:lang w:eastAsia="ru-RU"/>
        </w:rPr>
        <w:t>ИКТ</w:t>
      </w:r>
      <w:proofErr w:type="gramEnd"/>
      <w:r w:rsidRPr="00421A57">
        <w:rPr>
          <w:rFonts w:eastAsia="Times New Roman"/>
          <w:color w:val="000000"/>
          <w:sz w:val="28"/>
          <w:szCs w:val="28"/>
          <w:lang w:eastAsia="ru-RU"/>
        </w:rPr>
        <w:t xml:space="preserve"> начатый в начальной школе и продолжающийся в основной школе.</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Основания для составления рабочей программы</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262626"/>
          <w:sz w:val="28"/>
          <w:szCs w:val="28"/>
          <w:lang w:eastAsia="ru-RU"/>
        </w:rPr>
        <w:lastRenderedPageBreak/>
        <w:t>Рабочая программа составлена в соответствии с </w:t>
      </w:r>
      <w:r w:rsidRPr="00421A57">
        <w:rPr>
          <w:rFonts w:eastAsia="Times New Roman"/>
          <w:color w:val="000000"/>
          <w:sz w:val="28"/>
          <w:szCs w:val="28"/>
          <w:lang w:eastAsia="ru-RU"/>
        </w:rPr>
        <w:t>программой по информатике и ИКТ к учебнику 10 класса И.Г. Семакин. Информатика. Углубленный уровень : учебник для 10 класса/ в 2 ч./ И.Г. Семакин, Т.</w:t>
      </w:r>
      <w:proofErr w:type="gramStart"/>
      <w:r w:rsidRPr="00421A57">
        <w:rPr>
          <w:rFonts w:eastAsia="Times New Roman"/>
          <w:color w:val="000000"/>
          <w:sz w:val="28"/>
          <w:szCs w:val="28"/>
          <w:lang w:eastAsia="ru-RU"/>
        </w:rPr>
        <w:t>Ю</w:t>
      </w:r>
      <w:proofErr w:type="gramEnd"/>
      <w:r w:rsidRPr="00421A57">
        <w:rPr>
          <w:rFonts w:eastAsia="Times New Roman"/>
          <w:color w:val="000000"/>
          <w:sz w:val="28"/>
          <w:szCs w:val="28"/>
          <w:lang w:eastAsia="ru-RU"/>
        </w:rPr>
        <w:t xml:space="preserve"> Шеина, Л.В. Шестакова. – </w:t>
      </w:r>
      <w:proofErr w:type="spellStart"/>
      <w:r w:rsidRPr="00421A57">
        <w:rPr>
          <w:rFonts w:eastAsia="Times New Roman"/>
          <w:color w:val="000000"/>
          <w:sz w:val="28"/>
          <w:szCs w:val="28"/>
          <w:lang w:eastAsia="ru-RU"/>
        </w:rPr>
        <w:t>М.:Бином</w:t>
      </w:r>
      <w:proofErr w:type="spellEnd"/>
      <w:r w:rsidRPr="00421A57">
        <w:rPr>
          <w:rFonts w:eastAsia="Times New Roman"/>
          <w:color w:val="000000"/>
          <w:sz w:val="28"/>
          <w:szCs w:val="28"/>
          <w:lang w:eastAsia="ru-RU"/>
        </w:rPr>
        <w:t>. Лаборатория знаний,2014.</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Планируемые предметные результаты освоения курса </w:t>
      </w:r>
      <w:r w:rsidRPr="00421A57">
        <w:rPr>
          <w:rFonts w:eastAsia="Times New Roman"/>
          <w:b/>
          <w:bCs/>
          <w:color w:val="262626"/>
          <w:sz w:val="28"/>
          <w:szCs w:val="28"/>
          <w:lang w:eastAsia="ru-RU"/>
        </w:rPr>
        <w:t>«Информатика и ИКТ»</w:t>
      </w:r>
      <w:r w:rsidRPr="00421A57">
        <w:rPr>
          <w:rFonts w:eastAsia="Times New Roman"/>
          <w:b/>
          <w:bCs/>
          <w:color w:val="000000"/>
          <w:sz w:val="28"/>
          <w:szCs w:val="28"/>
          <w:lang w:eastAsia="ru-RU"/>
        </w:rPr>
        <w:t> в 10 классе (углубленный уровень).</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roofErr w:type="gramStart"/>
      <w:r w:rsidRPr="00421A57">
        <w:rPr>
          <w:rFonts w:eastAsia="Times New Roman"/>
          <w:b/>
          <w:bCs/>
          <w:i/>
          <w:iCs/>
          <w:color w:val="000000"/>
          <w:sz w:val="28"/>
          <w:szCs w:val="28"/>
          <w:lang w:eastAsia="ru-RU"/>
        </w:rPr>
        <w:t>Предметные результаты</w:t>
      </w:r>
      <w:r w:rsidRPr="00421A57">
        <w:rPr>
          <w:rFonts w:eastAsia="Times New Roman"/>
          <w:color w:val="000000"/>
          <w:sz w:val="28"/>
          <w:szCs w:val="28"/>
          <w:lang w:eastAsia="ru-RU"/>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421A57">
        <w:rPr>
          <w:rFonts w:eastAsia="Times New Roman"/>
          <w:color w:val="000000"/>
          <w:sz w:val="28"/>
          <w:szCs w:val="28"/>
          <w:lang w:eastAsia="ru-RU"/>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школе отражают:</w:t>
      </w:r>
    </w:p>
    <w:p w:rsidR="00421A57" w:rsidRPr="00421A57" w:rsidRDefault="00421A57" w:rsidP="00421A57">
      <w:pPr>
        <w:numPr>
          <w:ilvl w:val="0"/>
          <w:numId w:val="4"/>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владение системой базовых знаний, отражающих вклад информатики в формирование современной научной картины мира</w:t>
      </w:r>
    </w:p>
    <w:p w:rsidR="00421A57" w:rsidRPr="00421A57" w:rsidRDefault="00421A57" w:rsidP="00421A57">
      <w:pPr>
        <w:numPr>
          <w:ilvl w:val="0"/>
          <w:numId w:val="4"/>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21A57" w:rsidRPr="00421A57" w:rsidRDefault="00421A57" w:rsidP="00421A57">
      <w:pPr>
        <w:numPr>
          <w:ilvl w:val="0"/>
          <w:numId w:val="4"/>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21A57" w:rsidRPr="00421A57" w:rsidRDefault="00421A57" w:rsidP="00421A57">
      <w:pPr>
        <w:numPr>
          <w:ilvl w:val="0"/>
          <w:numId w:val="4"/>
        </w:numPr>
        <w:shd w:val="clear" w:color="auto" w:fill="F5F5F5"/>
        <w:spacing w:after="0" w:line="360" w:lineRule="auto"/>
        <w:ind w:left="0"/>
        <w:jc w:val="both"/>
        <w:rPr>
          <w:rFonts w:eastAsia="Times New Roman"/>
          <w:color w:val="000000"/>
          <w:sz w:val="28"/>
          <w:szCs w:val="28"/>
          <w:lang w:eastAsia="ru-RU"/>
        </w:rPr>
      </w:pPr>
      <w:proofErr w:type="spellStart"/>
      <w:r w:rsidRPr="00421A57">
        <w:rPr>
          <w:rFonts w:eastAsia="Times New Roman"/>
          <w:color w:val="000000"/>
          <w:sz w:val="28"/>
          <w:szCs w:val="28"/>
          <w:lang w:eastAsia="ru-RU"/>
        </w:rPr>
        <w:t>сформированность</w:t>
      </w:r>
      <w:proofErr w:type="spellEnd"/>
      <w:r w:rsidRPr="00421A57">
        <w:rPr>
          <w:rFonts w:eastAsia="Times New Roman"/>
          <w:color w:val="000000"/>
          <w:sz w:val="28"/>
          <w:szCs w:val="28"/>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w:t>
      </w:r>
      <w:r w:rsidRPr="00421A57">
        <w:rPr>
          <w:rFonts w:eastAsia="Times New Roman"/>
          <w:color w:val="000000"/>
          <w:sz w:val="28"/>
          <w:szCs w:val="28"/>
          <w:lang w:eastAsia="ru-RU"/>
        </w:rPr>
        <w:lastRenderedPageBreak/>
        <w:t>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21A57" w:rsidRPr="00421A57" w:rsidRDefault="00421A57" w:rsidP="00421A57">
      <w:pPr>
        <w:numPr>
          <w:ilvl w:val="0"/>
          <w:numId w:val="4"/>
        </w:numPr>
        <w:shd w:val="clear" w:color="auto" w:fill="F5F5F5"/>
        <w:spacing w:after="0" w:line="360" w:lineRule="auto"/>
        <w:ind w:left="0"/>
        <w:jc w:val="both"/>
        <w:rPr>
          <w:rFonts w:eastAsia="Times New Roman"/>
          <w:color w:val="000000"/>
          <w:sz w:val="28"/>
          <w:szCs w:val="28"/>
          <w:lang w:eastAsia="ru-RU"/>
        </w:rPr>
      </w:pPr>
      <w:proofErr w:type="spellStart"/>
      <w:r w:rsidRPr="00421A57">
        <w:rPr>
          <w:rFonts w:eastAsia="Times New Roman"/>
          <w:color w:val="000000"/>
          <w:sz w:val="28"/>
          <w:szCs w:val="28"/>
          <w:lang w:eastAsia="ru-RU"/>
        </w:rPr>
        <w:t>сформированность</w:t>
      </w:r>
      <w:proofErr w:type="spellEnd"/>
      <w:r w:rsidRPr="00421A57">
        <w:rPr>
          <w:rFonts w:eastAsia="Times New Roman"/>
          <w:color w:val="000000"/>
          <w:sz w:val="28"/>
          <w:szCs w:val="28"/>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421A57">
        <w:rPr>
          <w:rFonts w:eastAsia="Times New Roman"/>
          <w:color w:val="000000"/>
          <w:sz w:val="28"/>
          <w:szCs w:val="28"/>
          <w:lang w:eastAsia="ru-RU"/>
        </w:rPr>
        <w:t>интернет-приложений</w:t>
      </w:r>
      <w:proofErr w:type="gramEnd"/>
    </w:p>
    <w:p w:rsidR="00421A57" w:rsidRPr="00421A57" w:rsidRDefault="00421A57" w:rsidP="00421A57">
      <w:pPr>
        <w:numPr>
          <w:ilvl w:val="0"/>
          <w:numId w:val="4"/>
        </w:numPr>
        <w:shd w:val="clear" w:color="auto" w:fill="F5F5F5"/>
        <w:spacing w:after="0" w:line="360" w:lineRule="auto"/>
        <w:ind w:left="0"/>
        <w:jc w:val="both"/>
        <w:rPr>
          <w:rFonts w:eastAsia="Times New Roman"/>
          <w:color w:val="000000"/>
          <w:sz w:val="28"/>
          <w:szCs w:val="28"/>
          <w:lang w:eastAsia="ru-RU"/>
        </w:rPr>
      </w:pPr>
      <w:proofErr w:type="spellStart"/>
      <w:r w:rsidRPr="00421A57">
        <w:rPr>
          <w:rFonts w:eastAsia="Times New Roman"/>
          <w:color w:val="000000"/>
          <w:sz w:val="28"/>
          <w:szCs w:val="28"/>
          <w:lang w:eastAsia="ru-RU"/>
        </w:rPr>
        <w:t>сформированность</w:t>
      </w:r>
      <w:proofErr w:type="spellEnd"/>
      <w:r w:rsidRPr="00421A57">
        <w:rPr>
          <w:rFonts w:eastAsia="Times New Roman"/>
          <w:color w:val="000000"/>
          <w:sz w:val="28"/>
          <w:szCs w:val="28"/>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Содержание учебного предмета «Информатика и ИКТ» с указанием форм организации учебных занятий, основных видов деятельности.</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roofErr w:type="gramStart"/>
      <w:r w:rsidRPr="00421A57">
        <w:rPr>
          <w:rFonts w:eastAsia="Times New Roman"/>
          <w:b/>
          <w:bCs/>
          <w:color w:val="000000"/>
          <w:sz w:val="28"/>
          <w:szCs w:val="28"/>
          <w:lang w:eastAsia="ru-RU"/>
        </w:rPr>
        <w:t>п</w:t>
      </w:r>
      <w:proofErr w:type="gramEnd"/>
      <w:r w:rsidRPr="00421A57">
        <w:rPr>
          <w:rFonts w:eastAsia="Times New Roman"/>
          <w:b/>
          <w:bCs/>
          <w:color w:val="000000"/>
          <w:sz w:val="28"/>
          <w:szCs w:val="28"/>
          <w:lang w:eastAsia="ru-RU"/>
        </w:rPr>
        <w:t>/п</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Основные разделы курса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Всего часов</w:t>
      </w:r>
      <w:r>
        <w:rPr>
          <w:rFonts w:eastAsia="Times New Roman"/>
          <w:b/>
          <w:bCs/>
          <w:color w:val="000000"/>
          <w:sz w:val="28"/>
          <w:szCs w:val="28"/>
          <w:lang w:eastAsia="ru-RU"/>
        </w:rPr>
        <w:t>: 102</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В том числе</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Практические работы</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Контрольные работы</w:t>
      </w:r>
      <w:r>
        <w:rPr>
          <w:rFonts w:eastAsia="Times New Roman"/>
          <w:b/>
          <w:bCs/>
          <w:color w:val="000000"/>
          <w:sz w:val="28"/>
          <w:szCs w:val="28"/>
          <w:lang w:eastAsia="ru-RU"/>
        </w:rPr>
        <w:t xml:space="preserve"> 4</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Теоретические основы информатики</w:t>
      </w:r>
      <w:proofErr w:type="gramStart"/>
      <w:r>
        <w:rPr>
          <w:rFonts w:eastAsia="Times New Roman"/>
          <w:b/>
          <w:bCs/>
          <w:color w:val="000000"/>
          <w:sz w:val="28"/>
          <w:szCs w:val="28"/>
          <w:lang w:eastAsia="ru-RU"/>
        </w:rPr>
        <w:t xml:space="preserve"> :</w:t>
      </w:r>
      <w:proofErr w:type="gramEnd"/>
      <w:r>
        <w:rPr>
          <w:rFonts w:eastAsia="Times New Roman"/>
          <w:b/>
          <w:bCs/>
          <w:color w:val="000000"/>
          <w:sz w:val="28"/>
          <w:szCs w:val="28"/>
          <w:lang w:eastAsia="ru-RU"/>
        </w:rPr>
        <w:t xml:space="preserve"> </w:t>
      </w:r>
      <w:r w:rsidRPr="00421A57">
        <w:rPr>
          <w:rFonts w:eastAsia="Times New Roman"/>
          <w:b/>
          <w:bCs/>
          <w:color w:val="000000"/>
          <w:sz w:val="28"/>
          <w:szCs w:val="28"/>
          <w:lang w:eastAsia="ru-RU"/>
        </w:rPr>
        <w:t>64</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Компьютер</w:t>
      </w:r>
      <w:r>
        <w:rPr>
          <w:rFonts w:eastAsia="Times New Roman"/>
          <w:b/>
          <w:bCs/>
          <w:color w:val="000000"/>
          <w:sz w:val="28"/>
          <w:szCs w:val="28"/>
          <w:lang w:eastAsia="ru-RU"/>
        </w:rPr>
        <w:t>:16</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Информационные технологии</w:t>
      </w:r>
      <w:r>
        <w:rPr>
          <w:rFonts w:eastAsia="Times New Roman"/>
          <w:b/>
          <w:bCs/>
          <w:color w:val="000000"/>
          <w:sz w:val="28"/>
          <w:szCs w:val="28"/>
          <w:lang w:eastAsia="ru-RU"/>
        </w:rPr>
        <w:t>: 16</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Компьютерные телекоммуникации</w:t>
      </w:r>
      <w:r>
        <w:rPr>
          <w:rFonts w:eastAsia="Times New Roman"/>
          <w:b/>
          <w:bCs/>
          <w:color w:val="000000"/>
          <w:sz w:val="28"/>
          <w:szCs w:val="28"/>
          <w:lang w:eastAsia="ru-RU"/>
        </w:rPr>
        <w:t>: 12</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Резерв учебного времени</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Итого</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1</w:t>
      </w:r>
      <w:r>
        <w:rPr>
          <w:rFonts w:eastAsia="Times New Roman"/>
          <w:color w:val="000000"/>
          <w:sz w:val="28"/>
          <w:szCs w:val="28"/>
          <w:lang w:eastAsia="ru-RU"/>
        </w:rPr>
        <w:t>02</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lastRenderedPageBreak/>
        <w:t>Тема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Основное содержание по темам</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Характеристика деятельности ученика.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Формы организации учебных занятий.</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b/>
          <w:bCs/>
          <w:color w:val="000000"/>
          <w:sz w:val="28"/>
          <w:szCs w:val="28"/>
          <w:lang w:eastAsia="ru-RU"/>
        </w:rPr>
        <w:t>Тема 1. «Теоретические основы информатики»</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Предмет изучения информатики. Структура предметной области информатика. Философские проблемы понятия информации. Теория информации. Методы измерения информации. Системы счисления. Перевод десятичных чисел в различные системы счисления. Смешанные системы счисления. Арифметика в позиционных системах счисления. Кодирование информации (текст, звук, изображение). Информационные процессы (хранение, передача, обработка). Логические основы обработки информации. Логика как наука. Формы мышления. Понятия. Отношение между понятиями. Суждение (высказывание). Умозаключение (вывод). Алгебра логики. Логические величины. Логические операции. Таблица истинности. Логические выражения. Логические законы и правила преобразования логических выражений. Методы решения логических задач. Определение, свойства и описание алгоритмов. Этапы алгоритмического решения задач. Алгоритмы обработки информации (поиск и сортировка данных).</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Аналитическая деятельность:</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предмет изучения информатики, структуру предметной области информатика; понятие теоретической информатики и основные рассматриваемые в ней вопросы;</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методы измерения информации;</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принципы кодирования информации;</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информационные процессы;</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смысл терминов «понятие», «суждение», «умозаключение»;</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lastRenderedPageBreak/>
        <w:t>отношения между понятиями;</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логические операции;</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законы алгебры логики правила преобразования логических выражений;</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определение, свойства и описание алгоритмов;</w:t>
      </w:r>
    </w:p>
    <w:p w:rsidR="00421A57" w:rsidRPr="00421A57" w:rsidRDefault="00421A57" w:rsidP="00421A57">
      <w:pPr>
        <w:numPr>
          <w:ilvl w:val="0"/>
          <w:numId w:val="5"/>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этапы алгоритмического решения задач.</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Практическая деятельность:</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характеризовать технические и программные средства обработки информации;</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работать с приложениями </w:t>
      </w:r>
      <w:proofErr w:type="spellStart"/>
      <w:r w:rsidRPr="00421A57">
        <w:rPr>
          <w:rFonts w:eastAsia="Times New Roman"/>
          <w:color w:val="000000"/>
          <w:sz w:val="28"/>
          <w:szCs w:val="28"/>
          <w:lang w:eastAsia="ru-RU"/>
        </w:rPr>
        <w:t>Windows</w:t>
      </w:r>
      <w:proofErr w:type="spellEnd"/>
      <w:r w:rsidRPr="00421A57">
        <w:rPr>
          <w:rFonts w:eastAsia="Times New Roman"/>
          <w:color w:val="000000"/>
          <w:sz w:val="28"/>
          <w:szCs w:val="28"/>
          <w:lang w:eastAsia="ru-RU"/>
        </w:rPr>
        <w:t>, текстовым редактором</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приводить примеры единичных и общих понятий, отношений между понятиями;</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определять истинность высказывания;</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определять истинность составного высказывания;</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строить таблицу истинности сложного высказывания;</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определять равносильность высказываний через построение таблицы истинности;</w:t>
      </w:r>
    </w:p>
    <w:p w:rsidR="00421A57" w:rsidRPr="00421A57" w:rsidRDefault="00421A57" w:rsidP="00421A57">
      <w:pPr>
        <w:numPr>
          <w:ilvl w:val="0"/>
          <w:numId w:val="6"/>
        </w:numPr>
        <w:shd w:val="clear" w:color="auto" w:fill="FFFFFF"/>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применять законы алгебры логики для решения логических задач;</w:t>
      </w:r>
    </w:p>
    <w:p w:rsidR="00421A57" w:rsidRPr="00421A57" w:rsidRDefault="00421A57" w:rsidP="00421A57">
      <w:pPr>
        <w:numPr>
          <w:ilvl w:val="0"/>
          <w:numId w:val="6"/>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пользоваться основными алгоритмами обработки информации. </w:t>
      </w:r>
    </w:p>
    <w:p w:rsidR="00421A57" w:rsidRPr="00421A57" w:rsidRDefault="00421A57" w:rsidP="00421A57">
      <w:pPr>
        <w:shd w:val="clear" w:color="auto" w:fill="FFFFFF"/>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Фронтальная;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Коллективная;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Групповая (парная);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Индивидуальная;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Тема </w:t>
      </w:r>
      <w:r w:rsidRPr="00421A57">
        <w:rPr>
          <w:rFonts w:eastAsia="Times New Roman"/>
          <w:b/>
          <w:bCs/>
          <w:color w:val="000000"/>
          <w:sz w:val="28"/>
          <w:szCs w:val="28"/>
          <w:lang w:eastAsia="ru-RU"/>
        </w:rPr>
        <w:t>2. «Компьютер»</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История развития вычислительной техники. Логические основы построения компьютера. Обработка чисел в компьютере. Персональный компьютер и его устройство. Программное обеспечение ПК.</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Аналитическая деятельность:</w:t>
      </w:r>
    </w:p>
    <w:p w:rsidR="00421A57" w:rsidRPr="00421A57" w:rsidRDefault="00421A57" w:rsidP="00421A57">
      <w:pPr>
        <w:numPr>
          <w:ilvl w:val="0"/>
          <w:numId w:val="7"/>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этапы развития вычислительной техники;</w:t>
      </w:r>
    </w:p>
    <w:p w:rsidR="00421A57" w:rsidRPr="00421A57" w:rsidRDefault="00421A57" w:rsidP="00421A57">
      <w:pPr>
        <w:numPr>
          <w:ilvl w:val="0"/>
          <w:numId w:val="7"/>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lastRenderedPageBreak/>
        <w:t>базовые логические элементы компьютера;</w:t>
      </w:r>
    </w:p>
    <w:p w:rsidR="00421A57" w:rsidRPr="00421A57" w:rsidRDefault="00421A57" w:rsidP="00421A57">
      <w:pPr>
        <w:numPr>
          <w:ilvl w:val="0"/>
          <w:numId w:val="7"/>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историю и архитектуру ПК;</w:t>
      </w:r>
    </w:p>
    <w:p w:rsidR="00421A57" w:rsidRPr="00421A57" w:rsidRDefault="00421A57" w:rsidP="00421A57">
      <w:pPr>
        <w:numPr>
          <w:ilvl w:val="0"/>
          <w:numId w:val="7"/>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назначение основных устройств ПК;</w:t>
      </w:r>
    </w:p>
    <w:p w:rsidR="00421A57" w:rsidRPr="00421A57" w:rsidRDefault="00421A57" w:rsidP="00421A57">
      <w:pPr>
        <w:numPr>
          <w:ilvl w:val="0"/>
          <w:numId w:val="7"/>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основное программное обеспечение ПК</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Практическая деятельность:</w:t>
      </w:r>
    </w:p>
    <w:p w:rsidR="00421A57" w:rsidRPr="00421A57" w:rsidRDefault="00421A57" w:rsidP="00421A57">
      <w:pPr>
        <w:numPr>
          <w:ilvl w:val="0"/>
          <w:numId w:val="8"/>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составлять простые логические схемы по логическим выражениям и наоборот;</w:t>
      </w:r>
    </w:p>
    <w:p w:rsidR="00421A57" w:rsidRPr="00421A57" w:rsidRDefault="00421A57" w:rsidP="00421A57">
      <w:pPr>
        <w:numPr>
          <w:ilvl w:val="0"/>
          <w:numId w:val="8"/>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включать/выключать ПК; завершать работу в разделе;</w:t>
      </w:r>
    </w:p>
    <w:p w:rsidR="00421A57" w:rsidRPr="00421A57" w:rsidRDefault="00421A57" w:rsidP="00421A57">
      <w:pPr>
        <w:numPr>
          <w:ilvl w:val="0"/>
          <w:numId w:val="8"/>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работать с базовым программным обеспечением ПК.</w:t>
      </w:r>
    </w:p>
    <w:p w:rsidR="00421A57" w:rsidRPr="00421A57" w:rsidRDefault="00421A57" w:rsidP="00421A57">
      <w:pPr>
        <w:shd w:val="clear" w:color="auto" w:fill="FFFFFF"/>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Фронтальная;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Коллективная;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Групповая (парная);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Индивидуальная;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Тема3.</w:t>
      </w:r>
      <w:r w:rsidRPr="00421A57">
        <w:rPr>
          <w:rFonts w:eastAsia="Times New Roman"/>
          <w:b/>
          <w:bCs/>
          <w:color w:val="000000"/>
          <w:sz w:val="28"/>
          <w:szCs w:val="28"/>
          <w:lang w:eastAsia="ru-RU"/>
        </w:rPr>
        <w:t> «Информационные технологии»</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Технологии обработки текстов. Текстовые редакторы и процессоры. Специальные тексты. Издательские системы. Основы графических технологий. Трехмерная графика. Технологии работы с цифровым видео. Технологии работы со звуком. Мультимедиа. Технологии табличных вычислений. Электронные таблицы. Встроенные функции ЭТ. Деловая графика. Поиск решения и подбор параметров.</w:t>
      </w:r>
      <w:r>
        <w:rPr>
          <w:rFonts w:eastAsia="Times New Roman"/>
          <w:color w:val="000000"/>
          <w:sz w:val="28"/>
          <w:szCs w:val="28"/>
          <w:lang w:eastAsia="ru-RU"/>
        </w:rPr>
        <w:t xml:space="preserve"> </w:t>
      </w:r>
      <w:r w:rsidRPr="00421A57">
        <w:rPr>
          <w:rFonts w:eastAsia="Times New Roman"/>
          <w:color w:val="000000"/>
          <w:sz w:val="28"/>
          <w:szCs w:val="28"/>
          <w:lang w:eastAsia="ru-RU"/>
        </w:rPr>
        <w:t>Аналитическая деятельность:</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сферы применения ПК;</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назначение и сферу применения текстовых редакторов (процессоров);</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приемы обработки текста;</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основы графических технологий;</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приемы работы с цифровым видео;</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приемы работы со звуком;</w:t>
      </w:r>
    </w:p>
    <w:p w:rsidR="00421A57" w:rsidRPr="00421A57" w:rsidRDefault="00421A57" w:rsidP="00421A57">
      <w:pPr>
        <w:numPr>
          <w:ilvl w:val="0"/>
          <w:numId w:val="9"/>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суть мультимедиа технологий.</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Практическая деятельность:</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работать с современными текстовыми редакторами (процессорами);</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выполнять подготовку специальных текстов;</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lastRenderedPageBreak/>
        <w:t>выполнять верстку простого печатного издания;</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работать с растровыми и векторными графическими редакторами;</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представлять информацию в виде мультимедиа объектов с системой ссылок (например, для размещения в сети);</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создавать мультимедиа презентации;</w:t>
      </w:r>
    </w:p>
    <w:p w:rsidR="00421A57" w:rsidRPr="00421A57" w:rsidRDefault="00421A57" w:rsidP="00421A57">
      <w:pPr>
        <w:numPr>
          <w:ilvl w:val="0"/>
          <w:numId w:val="10"/>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использовать ЭТ для решения задач школьного курса.</w:t>
      </w:r>
    </w:p>
    <w:p w:rsidR="00421A57" w:rsidRPr="00421A57" w:rsidRDefault="00421A57" w:rsidP="00421A57">
      <w:pPr>
        <w:shd w:val="clear" w:color="auto" w:fill="FFFFFF"/>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Фронтальная;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Коллективная;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Групповая (парная);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  Индивидуальная;</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Тема 4. «</w:t>
      </w:r>
      <w:r w:rsidRPr="00421A57">
        <w:rPr>
          <w:rFonts w:eastAsia="Times New Roman"/>
          <w:b/>
          <w:bCs/>
          <w:color w:val="000000"/>
          <w:sz w:val="28"/>
          <w:szCs w:val="28"/>
          <w:lang w:eastAsia="ru-RU"/>
        </w:rPr>
        <w:t>Компьютерные телекоммуникации»</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Назначение и состав локальных сетей. Технические и программные ресурсы Интернета. Пакетная технология передачи информации. Принцип работы сети. Глобальные компьютерные сети. Информационные услуги Интернета. Коммуникационные, информационные службы Интернета. Основные понятия </w:t>
      </w:r>
      <w:proofErr w:type="spellStart"/>
      <w:r w:rsidRPr="00421A57">
        <w:rPr>
          <w:rFonts w:eastAsia="Times New Roman"/>
          <w:color w:val="000000"/>
          <w:sz w:val="28"/>
          <w:szCs w:val="28"/>
          <w:lang w:eastAsia="ru-RU"/>
        </w:rPr>
        <w:t>World</w:t>
      </w:r>
      <w:proofErr w:type="spellEnd"/>
      <w:r w:rsidRPr="00421A57">
        <w:rPr>
          <w:rFonts w:eastAsia="Times New Roman"/>
          <w:color w:val="000000"/>
          <w:sz w:val="28"/>
          <w:szCs w:val="28"/>
          <w:lang w:eastAsia="ru-RU"/>
        </w:rPr>
        <w:t> </w:t>
      </w:r>
      <w:proofErr w:type="spellStart"/>
      <w:r w:rsidRPr="00421A57">
        <w:rPr>
          <w:rFonts w:eastAsia="Times New Roman"/>
          <w:color w:val="000000"/>
          <w:sz w:val="28"/>
          <w:szCs w:val="28"/>
          <w:lang w:eastAsia="ru-RU"/>
        </w:rPr>
        <w:t>Wide</w:t>
      </w:r>
      <w:proofErr w:type="spellEnd"/>
      <w:r w:rsidRPr="00421A57">
        <w:rPr>
          <w:rFonts w:eastAsia="Times New Roman"/>
          <w:color w:val="000000"/>
          <w:sz w:val="28"/>
          <w:szCs w:val="28"/>
          <w:lang w:eastAsia="ru-RU"/>
        </w:rPr>
        <w:t>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страница,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сервер, гиперссылка, протокол,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сайт,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браузер. Работа с браузером. Поисковая служба Интернета: поисковые каталоги, поисковые указатели. Поиск информации в WWW. Способы создания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сайтов. Понятие языка HTML. Оформление и разработка сайта.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Аналитическая деятельность:</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технические ресурсы интернета;</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понятия провайдер, хост-компьютер, IP-адрес, DNS-адрес;</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программные ресурсы интернета;</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какие услуги предоставляет интернет: коммуникационные службы интернета (электронная почта, служба телеконференций, форумы прямого общения) и информационные службы интернета (служба передачи файлов, WWW);</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понятия WWW: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страница,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сервер, гиперссылка, протокол,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сайт,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браузер; HTML;</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lastRenderedPageBreak/>
        <w:t>как работает поисковая служба интернета, правила поиска информации в WWW;</w:t>
      </w:r>
    </w:p>
    <w:p w:rsidR="00421A57" w:rsidRPr="00421A57" w:rsidRDefault="00421A57" w:rsidP="00421A57">
      <w:pPr>
        <w:numPr>
          <w:ilvl w:val="0"/>
          <w:numId w:val="11"/>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основные этапы и приемы создания сайта.</w:t>
      </w:r>
    </w:p>
    <w:p w:rsidR="00421A57" w:rsidRPr="00421A57" w:rsidRDefault="00421A57" w:rsidP="00421A57">
      <w:pPr>
        <w:shd w:val="clear" w:color="auto" w:fill="F5F5F5"/>
        <w:spacing w:after="0" w:line="360" w:lineRule="auto"/>
        <w:jc w:val="both"/>
        <w:rPr>
          <w:rFonts w:eastAsia="Times New Roman"/>
          <w:color w:val="000000"/>
          <w:sz w:val="28"/>
          <w:szCs w:val="28"/>
          <w:lang w:eastAsia="ru-RU"/>
        </w:rPr>
      </w:pPr>
      <w:r w:rsidRPr="00421A57">
        <w:rPr>
          <w:rFonts w:eastAsia="Times New Roman"/>
          <w:color w:val="000000"/>
          <w:sz w:val="28"/>
          <w:szCs w:val="28"/>
          <w:lang w:eastAsia="ru-RU"/>
        </w:rPr>
        <w:t>Практическая деятельность:</w:t>
      </w:r>
    </w:p>
    <w:p w:rsidR="00421A57" w:rsidRPr="00421A57" w:rsidRDefault="00421A57" w:rsidP="00421A57">
      <w:pPr>
        <w:numPr>
          <w:ilvl w:val="0"/>
          <w:numId w:val="1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характеризовать технические ресурсы;</w:t>
      </w:r>
    </w:p>
    <w:p w:rsidR="00421A57" w:rsidRPr="00421A57" w:rsidRDefault="00421A57" w:rsidP="00421A57">
      <w:pPr>
        <w:numPr>
          <w:ilvl w:val="0"/>
          <w:numId w:val="1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характеризовать программные ресурсы;</w:t>
      </w:r>
    </w:p>
    <w:p w:rsidR="00421A57" w:rsidRPr="00421A57" w:rsidRDefault="00421A57" w:rsidP="00421A57">
      <w:pPr>
        <w:numPr>
          <w:ilvl w:val="0"/>
          <w:numId w:val="1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работать с браузером WWW;</w:t>
      </w:r>
    </w:p>
    <w:p w:rsidR="00421A57" w:rsidRPr="00421A57" w:rsidRDefault="00421A57" w:rsidP="00421A57">
      <w:pPr>
        <w:numPr>
          <w:ilvl w:val="0"/>
          <w:numId w:val="1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пользоваться поисковыми службами интернета,</w:t>
      </w:r>
    </w:p>
    <w:p w:rsidR="00421A57" w:rsidRPr="00421A57" w:rsidRDefault="00421A57" w:rsidP="00421A57">
      <w:pPr>
        <w:numPr>
          <w:ilvl w:val="0"/>
          <w:numId w:val="12"/>
        </w:numPr>
        <w:shd w:val="clear" w:color="auto" w:fill="F5F5F5"/>
        <w:spacing w:after="0" w:line="360" w:lineRule="auto"/>
        <w:ind w:left="0"/>
        <w:jc w:val="both"/>
        <w:rPr>
          <w:rFonts w:eastAsia="Times New Roman"/>
          <w:color w:val="000000"/>
          <w:sz w:val="28"/>
          <w:szCs w:val="28"/>
          <w:lang w:eastAsia="ru-RU"/>
        </w:rPr>
      </w:pPr>
      <w:r w:rsidRPr="00421A57">
        <w:rPr>
          <w:rFonts w:eastAsia="Times New Roman"/>
          <w:color w:val="000000"/>
          <w:sz w:val="28"/>
          <w:szCs w:val="28"/>
          <w:lang w:eastAsia="ru-RU"/>
        </w:rPr>
        <w:t>создавать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страницы и </w:t>
      </w:r>
      <w:proofErr w:type="spellStart"/>
      <w:r w:rsidRPr="00421A57">
        <w:rPr>
          <w:rFonts w:eastAsia="Times New Roman"/>
          <w:color w:val="000000"/>
          <w:sz w:val="28"/>
          <w:szCs w:val="28"/>
          <w:lang w:eastAsia="ru-RU"/>
        </w:rPr>
        <w:t>Web</w:t>
      </w:r>
      <w:proofErr w:type="spellEnd"/>
      <w:r w:rsidRPr="00421A57">
        <w:rPr>
          <w:rFonts w:eastAsia="Times New Roman"/>
          <w:color w:val="000000"/>
          <w:sz w:val="28"/>
          <w:szCs w:val="28"/>
          <w:lang w:eastAsia="ru-RU"/>
        </w:rPr>
        <w:t> – сайт.</w:t>
      </w:r>
      <w:bookmarkStart w:id="0" w:name="_GoBack"/>
      <w:bookmarkEnd w:id="0"/>
    </w:p>
    <w:sectPr w:rsidR="00421A57" w:rsidRPr="00421A57" w:rsidSect="00421A57">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CA5"/>
    <w:multiLevelType w:val="multilevel"/>
    <w:tmpl w:val="398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E1784"/>
    <w:multiLevelType w:val="multilevel"/>
    <w:tmpl w:val="C7B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22EE4"/>
    <w:multiLevelType w:val="multilevel"/>
    <w:tmpl w:val="28C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465E0"/>
    <w:multiLevelType w:val="multilevel"/>
    <w:tmpl w:val="0E3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F1513"/>
    <w:multiLevelType w:val="multilevel"/>
    <w:tmpl w:val="6B2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876EC"/>
    <w:multiLevelType w:val="multilevel"/>
    <w:tmpl w:val="FA0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5DB9"/>
    <w:multiLevelType w:val="multilevel"/>
    <w:tmpl w:val="7448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75FC6"/>
    <w:multiLevelType w:val="multilevel"/>
    <w:tmpl w:val="D9CE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51B5D"/>
    <w:multiLevelType w:val="multilevel"/>
    <w:tmpl w:val="EF7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42588"/>
    <w:multiLevelType w:val="multilevel"/>
    <w:tmpl w:val="13C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0932A0"/>
    <w:multiLevelType w:val="multilevel"/>
    <w:tmpl w:val="C6C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D3CDD"/>
    <w:multiLevelType w:val="multilevel"/>
    <w:tmpl w:val="5F5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5"/>
  </w:num>
  <w:num w:numId="6">
    <w:abstractNumId w:val="11"/>
  </w:num>
  <w:num w:numId="7">
    <w:abstractNumId w:val="2"/>
  </w:num>
  <w:num w:numId="8">
    <w:abstractNumId w:val="4"/>
  </w:num>
  <w:num w:numId="9">
    <w:abstractNumId w:val="0"/>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57"/>
    <w:rsid w:val="00421A57"/>
    <w:rsid w:val="007818F3"/>
    <w:rsid w:val="00C3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1A5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1A57"/>
    <w:rPr>
      <w:rFonts w:eastAsia="Times New Roman"/>
      <w:b/>
      <w:bCs/>
      <w:sz w:val="36"/>
      <w:szCs w:val="36"/>
      <w:lang w:eastAsia="ru-RU"/>
    </w:rPr>
  </w:style>
  <w:style w:type="numbering" w:customStyle="1" w:styleId="1">
    <w:name w:val="Нет списка1"/>
    <w:next w:val="a2"/>
    <w:uiPriority w:val="99"/>
    <w:semiHidden/>
    <w:unhideWhenUsed/>
    <w:rsid w:val="00421A57"/>
  </w:style>
  <w:style w:type="paragraph" w:styleId="a3">
    <w:name w:val="Normal (Web)"/>
    <w:basedOn w:val="a"/>
    <w:uiPriority w:val="99"/>
    <w:semiHidden/>
    <w:unhideWhenUsed/>
    <w:rsid w:val="00421A57"/>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421A57"/>
    <w:rPr>
      <w:color w:val="0000FF"/>
      <w:u w:val="single"/>
    </w:rPr>
  </w:style>
  <w:style w:type="character" w:styleId="a5">
    <w:name w:val="FollowedHyperlink"/>
    <w:basedOn w:val="a0"/>
    <w:uiPriority w:val="99"/>
    <w:semiHidden/>
    <w:unhideWhenUsed/>
    <w:rsid w:val="00421A57"/>
    <w:rPr>
      <w:color w:val="800080"/>
      <w:u w:val="single"/>
    </w:rPr>
  </w:style>
  <w:style w:type="character" w:styleId="a6">
    <w:name w:val="Emphasis"/>
    <w:basedOn w:val="a0"/>
    <w:uiPriority w:val="20"/>
    <w:qFormat/>
    <w:rsid w:val="00421A57"/>
    <w:rPr>
      <w:i/>
      <w:iCs/>
    </w:rPr>
  </w:style>
  <w:style w:type="character" w:customStyle="1" w:styleId="v-button-doc-player">
    <w:name w:val="v-button-doc-player"/>
    <w:basedOn w:val="a0"/>
    <w:rsid w:val="00421A57"/>
  </w:style>
  <w:style w:type="character" w:customStyle="1" w:styleId="dg-libraryrate--title">
    <w:name w:val="dg-library__rate--title"/>
    <w:basedOn w:val="a0"/>
    <w:rsid w:val="00421A57"/>
  </w:style>
  <w:style w:type="character" w:customStyle="1" w:styleId="dg-libraryrate--number">
    <w:name w:val="dg-library__rate--number"/>
    <w:basedOn w:val="a0"/>
    <w:rsid w:val="00421A57"/>
  </w:style>
  <w:style w:type="paragraph" w:styleId="a7">
    <w:name w:val="Balloon Text"/>
    <w:basedOn w:val="a"/>
    <w:link w:val="a8"/>
    <w:uiPriority w:val="99"/>
    <w:semiHidden/>
    <w:unhideWhenUsed/>
    <w:rsid w:val="00421A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1A57"/>
    <w:rPr>
      <w:rFonts w:ascii="Tahoma" w:hAnsi="Tahoma" w:cs="Tahoma"/>
      <w:sz w:val="16"/>
      <w:szCs w:val="16"/>
    </w:rPr>
  </w:style>
  <w:style w:type="paragraph" w:styleId="a9">
    <w:name w:val="No Spacing"/>
    <w:link w:val="aa"/>
    <w:uiPriority w:val="1"/>
    <w:qFormat/>
    <w:rsid w:val="00421A57"/>
    <w:pPr>
      <w:spacing w:after="0" w:line="240" w:lineRule="auto"/>
    </w:pPr>
    <w:rPr>
      <w:rFonts w:asciiTheme="minorHAnsi" w:eastAsiaTheme="minorEastAsia" w:hAnsiTheme="minorHAnsi" w:cstheme="minorBidi"/>
      <w:lang w:eastAsia="ru-RU"/>
    </w:rPr>
  </w:style>
  <w:style w:type="character" w:customStyle="1" w:styleId="aa">
    <w:name w:val="Без интервала Знак"/>
    <w:basedOn w:val="a0"/>
    <w:link w:val="a9"/>
    <w:uiPriority w:val="1"/>
    <w:rsid w:val="00421A57"/>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1A5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1A57"/>
    <w:rPr>
      <w:rFonts w:eastAsia="Times New Roman"/>
      <w:b/>
      <w:bCs/>
      <w:sz w:val="36"/>
      <w:szCs w:val="36"/>
      <w:lang w:eastAsia="ru-RU"/>
    </w:rPr>
  </w:style>
  <w:style w:type="numbering" w:customStyle="1" w:styleId="1">
    <w:name w:val="Нет списка1"/>
    <w:next w:val="a2"/>
    <w:uiPriority w:val="99"/>
    <w:semiHidden/>
    <w:unhideWhenUsed/>
    <w:rsid w:val="00421A57"/>
  </w:style>
  <w:style w:type="paragraph" w:styleId="a3">
    <w:name w:val="Normal (Web)"/>
    <w:basedOn w:val="a"/>
    <w:uiPriority w:val="99"/>
    <w:semiHidden/>
    <w:unhideWhenUsed/>
    <w:rsid w:val="00421A57"/>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421A57"/>
    <w:rPr>
      <w:color w:val="0000FF"/>
      <w:u w:val="single"/>
    </w:rPr>
  </w:style>
  <w:style w:type="character" w:styleId="a5">
    <w:name w:val="FollowedHyperlink"/>
    <w:basedOn w:val="a0"/>
    <w:uiPriority w:val="99"/>
    <w:semiHidden/>
    <w:unhideWhenUsed/>
    <w:rsid w:val="00421A57"/>
    <w:rPr>
      <w:color w:val="800080"/>
      <w:u w:val="single"/>
    </w:rPr>
  </w:style>
  <w:style w:type="character" w:styleId="a6">
    <w:name w:val="Emphasis"/>
    <w:basedOn w:val="a0"/>
    <w:uiPriority w:val="20"/>
    <w:qFormat/>
    <w:rsid w:val="00421A57"/>
    <w:rPr>
      <w:i/>
      <w:iCs/>
    </w:rPr>
  </w:style>
  <w:style w:type="character" w:customStyle="1" w:styleId="v-button-doc-player">
    <w:name w:val="v-button-doc-player"/>
    <w:basedOn w:val="a0"/>
    <w:rsid w:val="00421A57"/>
  </w:style>
  <w:style w:type="character" w:customStyle="1" w:styleId="dg-libraryrate--title">
    <w:name w:val="dg-library__rate--title"/>
    <w:basedOn w:val="a0"/>
    <w:rsid w:val="00421A57"/>
  </w:style>
  <w:style w:type="character" w:customStyle="1" w:styleId="dg-libraryrate--number">
    <w:name w:val="dg-library__rate--number"/>
    <w:basedOn w:val="a0"/>
    <w:rsid w:val="00421A57"/>
  </w:style>
  <w:style w:type="paragraph" w:styleId="a7">
    <w:name w:val="Balloon Text"/>
    <w:basedOn w:val="a"/>
    <w:link w:val="a8"/>
    <w:uiPriority w:val="99"/>
    <w:semiHidden/>
    <w:unhideWhenUsed/>
    <w:rsid w:val="00421A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1A57"/>
    <w:rPr>
      <w:rFonts w:ascii="Tahoma" w:hAnsi="Tahoma" w:cs="Tahoma"/>
      <w:sz w:val="16"/>
      <w:szCs w:val="16"/>
    </w:rPr>
  </w:style>
  <w:style w:type="paragraph" w:styleId="a9">
    <w:name w:val="No Spacing"/>
    <w:link w:val="aa"/>
    <w:uiPriority w:val="1"/>
    <w:qFormat/>
    <w:rsid w:val="00421A57"/>
    <w:pPr>
      <w:spacing w:after="0" w:line="240" w:lineRule="auto"/>
    </w:pPr>
    <w:rPr>
      <w:rFonts w:asciiTheme="minorHAnsi" w:eastAsiaTheme="minorEastAsia" w:hAnsiTheme="minorHAnsi" w:cstheme="minorBidi"/>
      <w:lang w:eastAsia="ru-RU"/>
    </w:rPr>
  </w:style>
  <w:style w:type="character" w:customStyle="1" w:styleId="aa">
    <w:name w:val="Без интервала Знак"/>
    <w:basedOn w:val="a0"/>
    <w:link w:val="a9"/>
    <w:uiPriority w:val="1"/>
    <w:rsid w:val="00421A57"/>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4194">
      <w:bodyDiv w:val="1"/>
      <w:marLeft w:val="0"/>
      <w:marRight w:val="0"/>
      <w:marTop w:val="0"/>
      <w:marBottom w:val="0"/>
      <w:divBdr>
        <w:top w:val="none" w:sz="0" w:space="0" w:color="auto"/>
        <w:left w:val="none" w:sz="0" w:space="0" w:color="auto"/>
        <w:bottom w:val="none" w:sz="0" w:space="0" w:color="auto"/>
        <w:right w:val="none" w:sz="0" w:space="0" w:color="auto"/>
      </w:divBdr>
      <w:divsChild>
        <w:div w:id="1182863606">
          <w:marLeft w:val="0"/>
          <w:marRight w:val="0"/>
          <w:marTop w:val="0"/>
          <w:marBottom w:val="0"/>
          <w:divBdr>
            <w:top w:val="none" w:sz="0" w:space="0" w:color="auto"/>
            <w:left w:val="none" w:sz="0" w:space="0" w:color="auto"/>
            <w:bottom w:val="none" w:sz="0" w:space="0" w:color="auto"/>
            <w:right w:val="none" w:sz="0" w:space="0" w:color="auto"/>
          </w:divBdr>
          <w:divsChild>
            <w:div w:id="863830141">
              <w:marLeft w:val="0"/>
              <w:marRight w:val="0"/>
              <w:marTop w:val="0"/>
              <w:marBottom w:val="0"/>
              <w:divBdr>
                <w:top w:val="none" w:sz="0" w:space="0" w:color="auto"/>
                <w:left w:val="none" w:sz="0" w:space="0" w:color="auto"/>
                <w:bottom w:val="none" w:sz="0" w:space="0" w:color="auto"/>
                <w:right w:val="none" w:sz="0" w:space="0" w:color="auto"/>
              </w:divBdr>
              <w:divsChild>
                <w:div w:id="350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874">
          <w:marLeft w:val="0"/>
          <w:marRight w:val="0"/>
          <w:marTop w:val="0"/>
          <w:marBottom w:val="0"/>
          <w:divBdr>
            <w:top w:val="none" w:sz="0" w:space="0" w:color="auto"/>
            <w:left w:val="none" w:sz="0" w:space="0" w:color="auto"/>
            <w:bottom w:val="none" w:sz="0" w:space="0" w:color="auto"/>
            <w:right w:val="none" w:sz="0" w:space="0" w:color="auto"/>
          </w:divBdr>
          <w:divsChild>
            <w:div w:id="978221468">
              <w:marLeft w:val="0"/>
              <w:marRight w:val="163"/>
              <w:marTop w:val="0"/>
              <w:marBottom w:val="0"/>
              <w:divBdr>
                <w:top w:val="none" w:sz="0" w:space="0" w:color="auto"/>
                <w:left w:val="none" w:sz="0" w:space="0" w:color="auto"/>
                <w:bottom w:val="none" w:sz="0" w:space="0" w:color="auto"/>
                <w:right w:val="none" w:sz="0" w:space="0" w:color="auto"/>
              </w:divBdr>
            </w:div>
            <w:div w:id="734548283">
              <w:marLeft w:val="0"/>
              <w:marRight w:val="0"/>
              <w:marTop w:val="0"/>
              <w:marBottom w:val="0"/>
              <w:divBdr>
                <w:top w:val="none" w:sz="0" w:space="0" w:color="auto"/>
                <w:left w:val="none" w:sz="0" w:space="0" w:color="auto"/>
                <w:bottom w:val="none" w:sz="0" w:space="0" w:color="auto"/>
                <w:right w:val="none" w:sz="0" w:space="0" w:color="auto"/>
              </w:divBdr>
              <w:divsChild>
                <w:div w:id="138957183">
                  <w:marLeft w:val="0"/>
                  <w:marRight w:val="0"/>
                  <w:marTop w:val="0"/>
                  <w:marBottom w:val="30"/>
                  <w:divBdr>
                    <w:top w:val="none" w:sz="0" w:space="0" w:color="auto"/>
                    <w:left w:val="none" w:sz="0" w:space="0" w:color="auto"/>
                    <w:bottom w:val="none" w:sz="0" w:space="0" w:color="auto"/>
                    <w:right w:val="none" w:sz="0" w:space="0" w:color="auto"/>
                  </w:divBdr>
                </w:div>
                <w:div w:id="2345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chool-collection.edu.ru%2F" TargetMode="External"/><Relationship Id="rId3" Type="http://schemas.microsoft.com/office/2007/relationships/stylesWithEffects" Target="stylesWithEffects.xml"/><Relationship Id="rId7" Type="http://schemas.openxmlformats.org/officeDocument/2006/relationships/hyperlink" Target="https://infourok.ru/go.html?href=http%3A%2F%2Fmetodist.lbz.ru%2Fauthors%2Finformatika%2F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54"/>
    <w:rsid w:val="00D8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5A1E2053F34B30B44EE32DC725C61E">
    <w:name w:val="CD5A1E2053F34B30B44EE32DC725C61E"/>
    <w:rsid w:val="00D84554"/>
  </w:style>
  <w:style w:type="paragraph" w:customStyle="1" w:styleId="B8BE2C2B0E85486D94D364A512DF46C4">
    <w:name w:val="B8BE2C2B0E85486D94D364A512DF46C4"/>
    <w:rsid w:val="00D84554"/>
  </w:style>
  <w:style w:type="paragraph" w:customStyle="1" w:styleId="2332C88BC2E84D1EBA893F9ACCB7975A">
    <w:name w:val="2332C88BC2E84D1EBA893F9ACCB7975A"/>
    <w:rsid w:val="00D84554"/>
  </w:style>
  <w:style w:type="paragraph" w:customStyle="1" w:styleId="DA02A79F76AD4270A51617F42625158C">
    <w:name w:val="DA02A79F76AD4270A51617F42625158C"/>
    <w:rsid w:val="00D84554"/>
  </w:style>
  <w:style w:type="paragraph" w:customStyle="1" w:styleId="422545FF27AA4BD8A0F33D5F11678B20">
    <w:name w:val="422545FF27AA4BD8A0F33D5F11678B20"/>
    <w:rsid w:val="00D845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5A1E2053F34B30B44EE32DC725C61E">
    <w:name w:val="CD5A1E2053F34B30B44EE32DC725C61E"/>
    <w:rsid w:val="00D84554"/>
  </w:style>
  <w:style w:type="paragraph" w:customStyle="1" w:styleId="B8BE2C2B0E85486D94D364A512DF46C4">
    <w:name w:val="B8BE2C2B0E85486D94D364A512DF46C4"/>
    <w:rsid w:val="00D84554"/>
  </w:style>
  <w:style w:type="paragraph" w:customStyle="1" w:styleId="2332C88BC2E84D1EBA893F9ACCB7975A">
    <w:name w:val="2332C88BC2E84D1EBA893F9ACCB7975A"/>
    <w:rsid w:val="00D84554"/>
  </w:style>
  <w:style w:type="paragraph" w:customStyle="1" w:styleId="DA02A79F76AD4270A51617F42625158C">
    <w:name w:val="DA02A79F76AD4270A51617F42625158C"/>
    <w:rsid w:val="00D84554"/>
  </w:style>
  <w:style w:type="paragraph" w:customStyle="1" w:styleId="422545FF27AA4BD8A0F33D5F11678B20">
    <w:name w:val="422545FF27AA4BD8A0F33D5F11678B20"/>
    <w:rsid w:val="00D8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и0</dc:creator>
  <cp:lastModifiedBy>и0</cp:lastModifiedBy>
  <cp:revision>1</cp:revision>
  <dcterms:created xsi:type="dcterms:W3CDTF">2021-06-09T04:52:00Z</dcterms:created>
  <dcterms:modified xsi:type="dcterms:W3CDTF">2021-06-09T05:03:00Z</dcterms:modified>
</cp:coreProperties>
</file>