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E" w:rsidRPr="002F1F27" w:rsidRDefault="002F1F27" w:rsidP="002F1F27">
      <w:pPr>
        <w:pStyle w:val="aa"/>
        <w:rPr>
          <w:rFonts w:ascii="Times New Roman" w:hAnsi="Times New Roman"/>
          <w:noProof/>
          <w:sz w:val="28"/>
          <w:szCs w:val="28"/>
        </w:rPr>
      </w:pPr>
      <w:r w:rsidRPr="002F1F2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25pt;margin-top:-56.4pt;width:592.2pt;height:841.2pt;z-index:251659264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PhantomPDF.Document" ShapeID="_x0000_s1026" DrawAspect="Content" ObjectID="_1693140284" r:id="rId7"/>
        </w:pict>
      </w:r>
    </w:p>
    <w:p w:rsidR="0015127E" w:rsidRPr="002F1F27" w:rsidRDefault="0015127E" w:rsidP="002F1F27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5127E" w:rsidRPr="002F1F27" w:rsidRDefault="002F1F27" w:rsidP="002F1F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27E" w:rsidRPr="002F1F27">
        <w:rPr>
          <w:rFonts w:ascii="Times New Roman" w:hAnsi="Times New Roman"/>
          <w:sz w:val="28"/>
          <w:szCs w:val="28"/>
        </w:rPr>
        <w:t>Рабочая программа по геометрии в 8 классе составлена на основе Фундаментального ядра содержания образования и Требований, к результатам освоения  основной образовательной программы основного общего образования,  представленных в Федеральном  государственном  образовательном стандарте  основного общего образования. В ней так 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Рабочая программа учебного предмета «Геометрия» в 8  классе (далее Рабочая программа) составлена на основании следующих нормативно-правовых документов: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•Федерального компонента Государственного стандарта основного общего образования  на основе  Программы для общеобразовательных учреждений.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•Регионального компонента Государственного стандарта основного общего образования  на основе  Программы для общеобразовательных учреждений.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•Закона РФ «Об образовании» (статьи 9, 14, 29, 32);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•Федеральным государственным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от 17.05.2012г. № 413);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•Типовым положением об образовательном учреждении, утверждённым постановлением Правительства Российской Федерации от 19.03.2001 г. № 196;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•Уставом ГБОУ гимназии № 61 Выборгского района Санкт-Петербурга;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•Положение о разработке и утверждении рабочих программ учебных предметов ГБОУ гимназия № 61 Выборгского района Санкт-Петербурга;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•Рабочей программы общеобразовательных учреждений по алгебре  и геометрии 7-9 классы  / составитель: Т. А. </w:t>
      </w:r>
      <w:proofErr w:type="spellStart"/>
      <w:r w:rsidRPr="002F1F2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– М. « Просвещение», 2010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Про</w:t>
      </w:r>
      <w:r w:rsidR="00805924" w:rsidRPr="002F1F27">
        <w:rPr>
          <w:rFonts w:ascii="Times New Roman" w:hAnsi="Times New Roman"/>
          <w:sz w:val="28"/>
          <w:szCs w:val="28"/>
        </w:rPr>
        <w:t>грамма рассчитана на 68 часов (</w:t>
      </w:r>
      <w:r w:rsidRPr="002F1F27">
        <w:rPr>
          <w:rFonts w:ascii="Times New Roman" w:hAnsi="Times New Roman"/>
          <w:sz w:val="28"/>
          <w:szCs w:val="28"/>
        </w:rPr>
        <w:t>2 часа в неделю)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Общая характеристика учебного предмета.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Учебный предмет «Геометрия» входит в предметную область «Математика и информатика».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F1F27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Геометрия — </w:t>
      </w:r>
      <w:r w:rsidRPr="002F1F27">
        <w:rPr>
          <w:rFonts w:ascii="Times New Roman" w:hAnsi="Times New Roman"/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2F1F27">
        <w:rPr>
          <w:rFonts w:ascii="Times New Roman" w:hAnsi="Times New Roman"/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2F1F27">
        <w:rPr>
          <w:rFonts w:ascii="Times New Roman" w:hAnsi="Times New Roman"/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2F1F27">
        <w:rPr>
          <w:rFonts w:ascii="Times New Roman" w:hAnsi="Times New Roman"/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2F1F27">
        <w:rPr>
          <w:rFonts w:ascii="Times New Roman" w:hAnsi="Times New Roman"/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2F1F27">
        <w:rPr>
          <w:rFonts w:ascii="Times New Roman" w:hAnsi="Times New Roman"/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2F1F27">
        <w:rPr>
          <w:rFonts w:ascii="Times New Roman" w:hAnsi="Times New Roman"/>
          <w:color w:val="000000"/>
          <w:spacing w:val="-3"/>
          <w:sz w:val="28"/>
          <w:szCs w:val="28"/>
        </w:rPr>
        <w:t>тельства.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lastRenderedPageBreak/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2F1F27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, личностно </w:t>
      </w:r>
      <w:proofErr w:type="gramStart"/>
      <w:r w:rsidRPr="002F1F27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F1F2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подходы, которые определяют задачи обучения: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2F1F27">
        <w:rPr>
          <w:rFonts w:ascii="Times New Roman" w:hAnsi="Times New Roman"/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2F1F27">
        <w:rPr>
          <w:rFonts w:ascii="Times New Roman" w:hAnsi="Times New Roman"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2F1F27">
        <w:rPr>
          <w:rFonts w:ascii="Times New Roman" w:hAnsi="Times New Roman"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2F1F27">
        <w:rPr>
          <w:rFonts w:ascii="Times New Roman" w:hAnsi="Times New Roman"/>
          <w:sz w:val="28"/>
          <w:szCs w:val="28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F27">
        <w:rPr>
          <w:rFonts w:ascii="Times New Roman" w:hAnsi="Times New Roman"/>
          <w:sz w:val="28"/>
          <w:szCs w:val="28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</w:t>
      </w:r>
      <w:proofErr w:type="gramStart"/>
      <w:r w:rsidRPr="002F1F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kern w:val="24"/>
          <w:sz w:val="28"/>
          <w:szCs w:val="28"/>
        </w:rPr>
      </w:pPr>
      <w:r w:rsidRPr="002F1F27">
        <w:rPr>
          <w:rFonts w:ascii="Times New Roman" w:hAnsi="Times New Roman"/>
          <w:color w:val="000000"/>
          <w:kern w:val="24"/>
          <w:sz w:val="28"/>
          <w:szCs w:val="28"/>
        </w:rPr>
        <w:t>Формы организации образовательного процесса: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kern w:val="24"/>
          <w:sz w:val="28"/>
          <w:szCs w:val="28"/>
        </w:rPr>
      </w:pPr>
      <w:r w:rsidRPr="002F1F27">
        <w:rPr>
          <w:rFonts w:ascii="Times New Roman" w:hAnsi="Times New Roman"/>
          <w:color w:val="000000"/>
          <w:kern w:val="24"/>
          <w:sz w:val="28"/>
          <w:szCs w:val="28"/>
        </w:rPr>
        <w:t>творческая деятельность;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kern w:val="24"/>
          <w:sz w:val="28"/>
          <w:szCs w:val="28"/>
        </w:rPr>
      </w:pPr>
      <w:r w:rsidRPr="002F1F27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исследовательские проекты;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F1F27">
        <w:rPr>
          <w:rFonts w:ascii="Times New Roman" w:hAnsi="Times New Roman"/>
          <w:color w:val="000000"/>
          <w:sz w:val="28"/>
          <w:szCs w:val="28"/>
        </w:rPr>
        <w:t>публичные презентации;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F1F27">
        <w:rPr>
          <w:rFonts w:ascii="Times New Roman" w:hAnsi="Times New Roman"/>
          <w:color w:val="000000"/>
          <w:sz w:val="28"/>
          <w:szCs w:val="28"/>
        </w:rPr>
        <w:t>лекции;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kern w:val="24"/>
          <w:sz w:val="28"/>
          <w:szCs w:val="28"/>
        </w:rPr>
      </w:pPr>
      <w:r w:rsidRPr="002F1F27">
        <w:rPr>
          <w:rFonts w:ascii="Times New Roman" w:hAnsi="Times New Roman"/>
          <w:color w:val="000000"/>
          <w:kern w:val="24"/>
          <w:sz w:val="28"/>
          <w:szCs w:val="28"/>
        </w:rPr>
        <w:t>самостоятельная деятельность;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kern w:val="24"/>
          <w:sz w:val="28"/>
          <w:szCs w:val="28"/>
        </w:rPr>
      </w:pPr>
      <w:r w:rsidRPr="002F1F27">
        <w:rPr>
          <w:rFonts w:ascii="Times New Roman" w:hAnsi="Times New Roman"/>
          <w:color w:val="000000"/>
          <w:kern w:val="24"/>
          <w:sz w:val="28"/>
          <w:szCs w:val="28"/>
        </w:rPr>
        <w:t>практическая деятельность (решение задач, выполнение практических работ</w:t>
      </w:r>
      <w:r w:rsidR="00B31F6D" w:rsidRPr="002F1F27">
        <w:rPr>
          <w:rFonts w:ascii="Times New Roman" w:hAnsi="Times New Roman"/>
          <w:color w:val="000000"/>
          <w:kern w:val="24"/>
          <w:sz w:val="28"/>
          <w:szCs w:val="28"/>
        </w:rPr>
        <w:t>)</w:t>
      </w:r>
      <w:r w:rsidRPr="002F1F27"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15127E" w:rsidRPr="002F1F27" w:rsidRDefault="0015127E" w:rsidP="002F1F27">
      <w:pPr>
        <w:pStyle w:val="aa"/>
        <w:jc w:val="center"/>
        <w:rPr>
          <w:rFonts w:ascii="Times New Roman" w:hAnsi="Times New Roman"/>
          <w:iCs/>
          <w:sz w:val="28"/>
          <w:szCs w:val="28"/>
        </w:rPr>
      </w:pPr>
      <w:r w:rsidRPr="002F1F27">
        <w:rPr>
          <w:rFonts w:ascii="Times New Roman" w:hAnsi="Times New Roman"/>
          <w:iCs/>
          <w:sz w:val="28"/>
          <w:szCs w:val="28"/>
        </w:rPr>
        <w:t>Место предмета в учебном плане</w:t>
      </w:r>
    </w:p>
    <w:p w:rsidR="0015127E" w:rsidRPr="002F1F27" w:rsidRDefault="0015127E" w:rsidP="002F1F27">
      <w:pPr>
        <w:pStyle w:val="aa"/>
        <w:rPr>
          <w:rFonts w:ascii="Times New Roman" w:hAnsi="Times New Roman"/>
          <w:spacing w:val="-3"/>
          <w:sz w:val="28"/>
          <w:szCs w:val="28"/>
        </w:rPr>
      </w:pPr>
      <w:r w:rsidRPr="002F1F27">
        <w:rPr>
          <w:rFonts w:ascii="Times New Roman" w:hAnsi="Times New Roman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предмет «Г</w:t>
      </w:r>
      <w:r w:rsidR="00B31F6D" w:rsidRPr="002F1F27">
        <w:rPr>
          <w:rFonts w:ascii="Times New Roman" w:hAnsi="Times New Roman"/>
          <w:sz w:val="28"/>
          <w:szCs w:val="28"/>
        </w:rPr>
        <w:t>еометрия» в 8</w:t>
      </w:r>
      <w:r w:rsidRPr="002F1F27">
        <w:rPr>
          <w:rFonts w:ascii="Times New Roman" w:hAnsi="Times New Roman"/>
          <w:sz w:val="28"/>
          <w:szCs w:val="28"/>
        </w:rPr>
        <w:t xml:space="preserve"> классе отводится 68 часов. При этом в ней предусмотрен резерв свободного учебного времени в объеме 3 часов для использования разнообразных форм организации учебного процесса</w:t>
      </w:r>
      <w:r w:rsidR="00B31F6D" w:rsidRPr="002F1F27">
        <w:rPr>
          <w:rFonts w:ascii="Times New Roman" w:hAnsi="Times New Roman"/>
          <w:sz w:val="28"/>
          <w:szCs w:val="28"/>
        </w:rPr>
        <w:t xml:space="preserve"> (в частности, зачеты)</w:t>
      </w:r>
      <w:r w:rsidRPr="002F1F27">
        <w:rPr>
          <w:rFonts w:ascii="Times New Roman" w:hAnsi="Times New Roman"/>
          <w:sz w:val="28"/>
          <w:szCs w:val="28"/>
        </w:rPr>
        <w:t>, внедрения современных методов обучения и педагогических технологий.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Предусматривается применение следующих технологий обучения: традиционная классно-</w:t>
      </w:r>
      <w:r w:rsidR="00EF1113" w:rsidRPr="002F1F27">
        <w:rPr>
          <w:rFonts w:ascii="Times New Roman" w:hAnsi="Times New Roman"/>
          <w:sz w:val="28"/>
          <w:szCs w:val="28"/>
        </w:rPr>
        <w:t>урочная, элементы</w:t>
      </w:r>
      <w:r w:rsidRPr="002F1F27">
        <w:rPr>
          <w:rFonts w:ascii="Times New Roman" w:hAnsi="Times New Roman"/>
          <w:sz w:val="28"/>
          <w:szCs w:val="28"/>
        </w:rPr>
        <w:t xml:space="preserve"> проблемного обучения, технологии уровневой дифференциации, </w:t>
      </w:r>
      <w:proofErr w:type="spellStart"/>
      <w:r w:rsidRPr="002F1F2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технологии, ИКТ</w:t>
      </w:r>
      <w:proofErr w:type="gramStart"/>
      <w:r w:rsidRPr="002F1F2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Виды и формы контроля: </w:t>
      </w:r>
      <w:proofErr w:type="gramStart"/>
      <w:r w:rsidRPr="002F1F27">
        <w:rPr>
          <w:rFonts w:ascii="Times New Roman" w:hAnsi="Times New Roman"/>
          <w:sz w:val="28"/>
          <w:szCs w:val="28"/>
        </w:rPr>
        <w:t>промежуточный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в форме самостоятельных работ и тестов, контрольные работы и зачеты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2F1F2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 «Геометрия»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F1F27">
        <w:rPr>
          <w:rFonts w:ascii="Times New Roman" w:hAnsi="Times New Roman"/>
          <w:color w:val="000000"/>
          <w:sz w:val="28"/>
          <w:szCs w:val="28"/>
        </w:rPr>
        <w:t>Личностными результатами изучения предмета «Геометрия» являются следующие качества: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color w:val="000000"/>
          <w:sz w:val="28"/>
          <w:szCs w:val="28"/>
        </w:rPr>
        <w:t>независимость и критичность мышления;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color w:val="000000"/>
          <w:sz w:val="28"/>
          <w:szCs w:val="28"/>
        </w:rPr>
        <w:t>воля и настойчивость в достижении цели.</w:t>
      </w:r>
    </w:p>
    <w:p w:rsidR="0015127E" w:rsidRPr="002F1F27" w:rsidRDefault="0015127E" w:rsidP="002F1F27">
      <w:pPr>
        <w:pStyle w:val="aa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1F27">
        <w:rPr>
          <w:rFonts w:ascii="Times New Roman" w:hAnsi="Times New Roman"/>
          <w:i/>
          <w:color w:val="000000"/>
          <w:sz w:val="28"/>
          <w:szCs w:val="28"/>
        </w:rPr>
        <w:t>Метапредметными</w:t>
      </w:r>
      <w:proofErr w:type="spellEnd"/>
      <w:r w:rsidRPr="002F1F27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 w:rsidRPr="002F1F27">
        <w:rPr>
          <w:rFonts w:ascii="Times New Roman" w:hAnsi="Times New Roman"/>
          <w:sz w:val="28"/>
          <w:szCs w:val="28"/>
        </w:rPr>
        <w:t>: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самостоятельно </w:t>
      </w:r>
      <w:r w:rsidRPr="002F1F27">
        <w:rPr>
          <w:rFonts w:ascii="Times New Roman" w:hAnsi="Times New Roman"/>
          <w:i/>
          <w:sz w:val="28"/>
          <w:szCs w:val="28"/>
        </w:rPr>
        <w:t>обнаруживать</w:t>
      </w:r>
      <w:r w:rsidRPr="002F1F27">
        <w:rPr>
          <w:rFonts w:ascii="Times New Roman" w:hAnsi="Times New Roman"/>
          <w:sz w:val="28"/>
          <w:szCs w:val="28"/>
        </w:rPr>
        <w:t xml:space="preserve"> и </w:t>
      </w:r>
      <w:r w:rsidRPr="002F1F27">
        <w:rPr>
          <w:rFonts w:ascii="Times New Roman" w:hAnsi="Times New Roman"/>
          <w:i/>
          <w:sz w:val="28"/>
          <w:szCs w:val="28"/>
        </w:rPr>
        <w:t>формулировать</w:t>
      </w:r>
      <w:r w:rsidRPr="002F1F27">
        <w:rPr>
          <w:rFonts w:ascii="Times New Roman" w:hAnsi="Times New Roman"/>
          <w:sz w:val="28"/>
          <w:szCs w:val="28"/>
        </w:rPr>
        <w:t xml:space="preserve"> проблему в классной и индивидуальной учебной деятельности;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выдвигать</w:t>
      </w:r>
      <w:r w:rsidRPr="002F1F27">
        <w:rPr>
          <w:rFonts w:ascii="Times New Roman" w:hAnsi="Times New Roman"/>
          <w:sz w:val="28"/>
          <w:szCs w:val="28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2F1F27">
        <w:rPr>
          <w:rFonts w:ascii="Times New Roman" w:hAnsi="Times New Roman"/>
          <w:sz w:val="28"/>
          <w:szCs w:val="28"/>
        </w:rPr>
        <w:t>из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предложенных или их искать самостоятельно;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составлять</w:t>
      </w:r>
      <w:r w:rsidRPr="002F1F27">
        <w:rPr>
          <w:rFonts w:ascii="Times New Roman" w:hAnsi="Times New Roman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подбирать</w:t>
      </w:r>
      <w:r w:rsidRPr="002F1F27">
        <w:rPr>
          <w:rFonts w:ascii="Times New Roman" w:hAnsi="Times New Roman"/>
          <w:sz w:val="28"/>
          <w:szCs w:val="28"/>
        </w:rPr>
        <w:t xml:space="preserve"> к каждой проблеме (задаче) адекватную ей теоретическую модель;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работая по предложенному или самостоятельно составленному плану, </w:t>
      </w:r>
      <w:r w:rsidRPr="002F1F27">
        <w:rPr>
          <w:rFonts w:ascii="Times New Roman" w:hAnsi="Times New Roman"/>
          <w:i/>
          <w:sz w:val="28"/>
          <w:szCs w:val="28"/>
        </w:rPr>
        <w:t>использовать</w:t>
      </w:r>
      <w:r w:rsidRPr="002F1F27">
        <w:rPr>
          <w:rFonts w:ascii="Times New Roman" w:hAnsi="Times New Roman"/>
          <w:sz w:val="28"/>
          <w:szCs w:val="28"/>
        </w:rPr>
        <w:t xml:space="preserve"> наряду с </w:t>
      </w:r>
      <w:proofErr w:type="gramStart"/>
      <w:r w:rsidRPr="002F1F27">
        <w:rPr>
          <w:rFonts w:ascii="Times New Roman" w:hAnsi="Times New Roman"/>
          <w:sz w:val="28"/>
          <w:szCs w:val="28"/>
        </w:rPr>
        <w:t>основными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планировать</w:t>
      </w:r>
      <w:r w:rsidRPr="002F1F27">
        <w:rPr>
          <w:rFonts w:ascii="Times New Roman" w:hAnsi="Times New Roman"/>
          <w:sz w:val="28"/>
          <w:szCs w:val="28"/>
        </w:rPr>
        <w:t xml:space="preserve"> свою индивидуальную образовательную траекторию;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работать</w:t>
      </w:r>
      <w:r w:rsidRPr="002F1F27">
        <w:rPr>
          <w:rFonts w:ascii="Times New Roman" w:hAnsi="Times New Roman"/>
          <w:sz w:val="28"/>
          <w:szCs w:val="28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свободно </w:t>
      </w:r>
      <w:r w:rsidRPr="002F1F27">
        <w:rPr>
          <w:rFonts w:ascii="Times New Roman" w:hAnsi="Times New Roman"/>
          <w:i/>
          <w:sz w:val="28"/>
          <w:szCs w:val="28"/>
        </w:rPr>
        <w:t>пользоваться</w:t>
      </w:r>
      <w:r w:rsidRPr="002F1F27">
        <w:rPr>
          <w:rFonts w:ascii="Times New Roman" w:hAnsi="Times New Roman"/>
          <w:sz w:val="28"/>
          <w:szCs w:val="28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lastRenderedPageBreak/>
        <w:t xml:space="preserve">– в ходе представления проекта </w:t>
      </w:r>
      <w:r w:rsidRPr="002F1F27">
        <w:rPr>
          <w:rFonts w:ascii="Times New Roman" w:hAnsi="Times New Roman"/>
          <w:i/>
          <w:sz w:val="28"/>
          <w:szCs w:val="28"/>
        </w:rPr>
        <w:t>давать оценку</w:t>
      </w:r>
      <w:r w:rsidRPr="002F1F27">
        <w:rPr>
          <w:rFonts w:ascii="Times New Roman" w:hAnsi="Times New Roman"/>
          <w:sz w:val="28"/>
          <w:szCs w:val="28"/>
        </w:rPr>
        <w:t xml:space="preserve"> его результатам;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самостоятельно </w:t>
      </w:r>
      <w:r w:rsidRPr="002F1F27">
        <w:rPr>
          <w:rFonts w:ascii="Times New Roman" w:hAnsi="Times New Roman"/>
          <w:i/>
          <w:sz w:val="28"/>
          <w:szCs w:val="28"/>
        </w:rPr>
        <w:t>осознавать</w:t>
      </w:r>
      <w:r w:rsidRPr="002F1F27">
        <w:rPr>
          <w:rFonts w:ascii="Times New Roman" w:hAnsi="Times New Roman"/>
          <w:sz w:val="28"/>
          <w:szCs w:val="28"/>
        </w:rPr>
        <w:t xml:space="preserve"> причины своего успеха или неуспеха и находить способы выхода из ситуации неуспеха;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уметь оценить</w:t>
      </w:r>
      <w:r w:rsidRPr="002F1F27">
        <w:rPr>
          <w:rFonts w:ascii="Times New Roman" w:hAnsi="Times New Roman"/>
          <w:sz w:val="28"/>
          <w:szCs w:val="28"/>
        </w:rPr>
        <w:t xml:space="preserve"> степень успешности своей индивидуальной образовательной деятельности;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давать оценку</w:t>
      </w:r>
      <w:r w:rsidRPr="002F1F27">
        <w:rPr>
          <w:rFonts w:ascii="Times New Roman" w:hAnsi="Times New Roman"/>
          <w:sz w:val="28"/>
          <w:szCs w:val="28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5127E" w:rsidRPr="002F1F27" w:rsidRDefault="0015127E" w:rsidP="002F1F27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  <w:r w:rsidRPr="002F1F27"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анализировать, сравнивать, классифицировать и обобщать</w:t>
      </w:r>
      <w:r w:rsidRPr="002F1F27">
        <w:rPr>
          <w:rFonts w:ascii="Times New Roman" w:hAnsi="Times New Roman"/>
          <w:sz w:val="28"/>
          <w:szCs w:val="28"/>
        </w:rPr>
        <w:t xml:space="preserve"> факты и явления;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осуществлять</w:t>
      </w:r>
      <w:r w:rsidRPr="002F1F27">
        <w:rPr>
          <w:rFonts w:ascii="Times New Roman" w:hAnsi="Times New Roman"/>
          <w:sz w:val="28"/>
          <w:szCs w:val="28"/>
        </w:rPr>
        <w:t xml:space="preserve">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строить</w:t>
      </w:r>
      <w:r w:rsidRPr="002F1F27">
        <w:rPr>
          <w:rFonts w:ascii="Times New Roman" w:hAnsi="Times New Roman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создавать</w:t>
      </w:r>
      <w:r w:rsidRPr="002F1F27">
        <w:rPr>
          <w:rFonts w:ascii="Times New Roman" w:hAnsi="Times New Roman"/>
          <w:sz w:val="28"/>
          <w:szCs w:val="28"/>
        </w:rPr>
        <w:t xml:space="preserve"> математические модели;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color w:val="000000"/>
          <w:sz w:val="28"/>
          <w:szCs w:val="28"/>
        </w:rPr>
        <w:t>с</w:t>
      </w:r>
      <w:r w:rsidRPr="002F1F27">
        <w:rPr>
          <w:rFonts w:ascii="Times New Roman" w:hAnsi="Times New Roman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2F1F27">
        <w:rPr>
          <w:rFonts w:ascii="Times New Roman" w:hAnsi="Times New Roman"/>
          <w:i/>
          <w:sz w:val="28"/>
          <w:szCs w:val="28"/>
        </w:rPr>
        <w:t>ычитывать</w:t>
      </w:r>
      <w:r w:rsidRPr="002F1F27">
        <w:rPr>
          <w:rFonts w:ascii="Times New Roman" w:hAnsi="Times New Roman"/>
          <w:sz w:val="28"/>
          <w:szCs w:val="28"/>
        </w:rPr>
        <w:t xml:space="preserve"> все уровни текстовой информации;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уметь определять</w:t>
      </w:r>
      <w:r w:rsidRPr="002F1F27">
        <w:rPr>
          <w:rFonts w:ascii="Times New Roman" w:hAnsi="Times New Roman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F1F27">
        <w:rPr>
          <w:rFonts w:ascii="Times New Roman" w:hAnsi="Times New Roman"/>
          <w:sz w:val="28"/>
          <w:szCs w:val="28"/>
        </w:rPr>
        <w:t xml:space="preserve">– понимая позицию другого человека, </w:t>
      </w:r>
      <w:r w:rsidRPr="002F1F27">
        <w:rPr>
          <w:rFonts w:ascii="Times New Roman" w:hAnsi="Times New Roman"/>
          <w:i/>
          <w:sz w:val="28"/>
          <w:szCs w:val="28"/>
        </w:rPr>
        <w:t>различать</w:t>
      </w:r>
      <w:r w:rsidRPr="002F1F27">
        <w:rPr>
          <w:rFonts w:ascii="Times New Roman" w:hAnsi="Times New Roman"/>
          <w:sz w:val="28"/>
          <w:szCs w:val="28"/>
        </w:rPr>
        <w:t xml:space="preserve">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самому </w:t>
      </w:r>
      <w:r w:rsidRPr="002F1F27">
        <w:rPr>
          <w:rFonts w:ascii="Times New Roman" w:hAnsi="Times New Roman"/>
          <w:i/>
          <w:sz w:val="28"/>
          <w:szCs w:val="28"/>
        </w:rPr>
        <w:t>создавать</w:t>
      </w:r>
      <w:r w:rsidRPr="002F1F27">
        <w:rPr>
          <w:rFonts w:ascii="Times New Roman" w:hAnsi="Times New Roman"/>
          <w:sz w:val="28"/>
          <w:szCs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уметь</w:t>
      </w:r>
      <w:r w:rsidRPr="002F1F27">
        <w:rPr>
          <w:rFonts w:ascii="Times New Roman" w:hAnsi="Times New Roman"/>
          <w:sz w:val="28"/>
          <w:szCs w:val="28"/>
        </w:rPr>
        <w:t xml:space="preserve"> </w:t>
      </w:r>
      <w:r w:rsidRPr="002F1F27">
        <w:rPr>
          <w:rFonts w:ascii="Times New Roman" w:hAnsi="Times New Roman"/>
          <w:i/>
          <w:sz w:val="28"/>
          <w:szCs w:val="28"/>
        </w:rPr>
        <w:t>использовать</w:t>
      </w:r>
      <w:r w:rsidRPr="002F1F27">
        <w:rPr>
          <w:rFonts w:ascii="Times New Roman" w:hAnsi="Times New Roman"/>
          <w:sz w:val="28"/>
          <w:szCs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2F1F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F27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УУД служит учебный материал.</w:t>
      </w:r>
    </w:p>
    <w:p w:rsidR="0015127E" w:rsidRPr="002F1F27" w:rsidRDefault="0015127E" w:rsidP="002F1F27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  <w:r w:rsidRPr="002F1F27"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самостоятельно </w:t>
      </w:r>
      <w:r w:rsidRPr="002F1F27">
        <w:rPr>
          <w:rFonts w:ascii="Times New Roman" w:hAnsi="Times New Roman"/>
          <w:i/>
          <w:sz w:val="28"/>
          <w:szCs w:val="28"/>
        </w:rPr>
        <w:t>организовывать</w:t>
      </w:r>
      <w:r w:rsidRPr="002F1F27">
        <w:rPr>
          <w:rFonts w:ascii="Times New Roman" w:hAnsi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отстаивая свою точку зрения, </w:t>
      </w:r>
      <w:r w:rsidRPr="002F1F27">
        <w:rPr>
          <w:rFonts w:ascii="Times New Roman" w:hAnsi="Times New Roman"/>
          <w:i/>
          <w:sz w:val="28"/>
          <w:szCs w:val="28"/>
        </w:rPr>
        <w:t>приводить аргументы</w:t>
      </w:r>
      <w:r w:rsidRPr="002F1F27">
        <w:rPr>
          <w:rFonts w:ascii="Times New Roman" w:hAnsi="Times New Roman"/>
          <w:sz w:val="28"/>
          <w:szCs w:val="28"/>
        </w:rPr>
        <w:t>, подтверждая их фактами;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в дискуссии </w:t>
      </w:r>
      <w:r w:rsidRPr="002F1F27">
        <w:rPr>
          <w:rFonts w:ascii="Times New Roman" w:hAnsi="Times New Roman"/>
          <w:i/>
          <w:sz w:val="28"/>
          <w:szCs w:val="28"/>
        </w:rPr>
        <w:t>уметь</w:t>
      </w:r>
      <w:r w:rsidRPr="002F1F27">
        <w:rPr>
          <w:rFonts w:ascii="Times New Roman" w:hAnsi="Times New Roman"/>
          <w:sz w:val="28"/>
          <w:szCs w:val="28"/>
        </w:rPr>
        <w:t xml:space="preserve"> </w:t>
      </w:r>
      <w:r w:rsidRPr="002F1F27">
        <w:rPr>
          <w:rFonts w:ascii="Times New Roman" w:hAnsi="Times New Roman"/>
          <w:i/>
          <w:sz w:val="28"/>
          <w:szCs w:val="28"/>
        </w:rPr>
        <w:t>выдвинуть</w:t>
      </w:r>
      <w:r w:rsidRPr="002F1F27">
        <w:rPr>
          <w:rFonts w:ascii="Times New Roman" w:hAnsi="Times New Roman"/>
          <w:sz w:val="28"/>
          <w:szCs w:val="28"/>
        </w:rPr>
        <w:t xml:space="preserve"> контраргументы;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– учиться </w:t>
      </w:r>
      <w:proofErr w:type="gramStart"/>
      <w:r w:rsidRPr="002F1F27">
        <w:rPr>
          <w:rFonts w:ascii="Times New Roman" w:hAnsi="Times New Roman"/>
          <w:i/>
          <w:sz w:val="28"/>
          <w:szCs w:val="28"/>
        </w:rPr>
        <w:t>критично</w:t>
      </w:r>
      <w:proofErr w:type="gramEnd"/>
      <w:r w:rsidRPr="002F1F27">
        <w:rPr>
          <w:rFonts w:ascii="Times New Roman" w:hAnsi="Times New Roman"/>
          <w:i/>
          <w:sz w:val="28"/>
          <w:szCs w:val="28"/>
        </w:rPr>
        <w:t xml:space="preserve"> относиться</w:t>
      </w:r>
      <w:r w:rsidRPr="002F1F27">
        <w:rPr>
          <w:rFonts w:ascii="Times New Roman" w:hAnsi="Times New Roman"/>
          <w:sz w:val="28"/>
          <w:szCs w:val="28"/>
        </w:rPr>
        <w:t xml:space="preserve"> к своему мнению, с достоинством </w:t>
      </w:r>
      <w:r w:rsidRPr="002F1F27">
        <w:rPr>
          <w:rFonts w:ascii="Times New Roman" w:hAnsi="Times New Roman"/>
          <w:i/>
          <w:sz w:val="28"/>
          <w:szCs w:val="28"/>
        </w:rPr>
        <w:t>признавать</w:t>
      </w:r>
      <w:r w:rsidRPr="002F1F27">
        <w:rPr>
          <w:rFonts w:ascii="Times New Roman" w:hAnsi="Times New Roman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F1F27">
        <w:rPr>
          <w:rFonts w:ascii="Times New Roman" w:hAnsi="Times New Roman"/>
          <w:sz w:val="28"/>
          <w:szCs w:val="28"/>
        </w:rPr>
        <w:t xml:space="preserve">– понимая позицию другого, </w:t>
      </w:r>
      <w:r w:rsidRPr="002F1F27">
        <w:rPr>
          <w:rFonts w:ascii="Times New Roman" w:hAnsi="Times New Roman"/>
          <w:i/>
          <w:sz w:val="28"/>
          <w:szCs w:val="28"/>
        </w:rPr>
        <w:t>различать</w:t>
      </w:r>
      <w:r w:rsidRPr="002F1F27">
        <w:rPr>
          <w:rFonts w:ascii="Times New Roman" w:hAnsi="Times New Roman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– </w:t>
      </w:r>
      <w:r w:rsidRPr="002F1F27">
        <w:rPr>
          <w:rFonts w:ascii="Times New Roman" w:hAnsi="Times New Roman"/>
          <w:i/>
          <w:sz w:val="28"/>
          <w:szCs w:val="28"/>
        </w:rPr>
        <w:t>уметь</w:t>
      </w:r>
      <w:r w:rsidRPr="002F1F27">
        <w:rPr>
          <w:rFonts w:ascii="Times New Roman" w:hAnsi="Times New Roman"/>
          <w:sz w:val="28"/>
          <w:szCs w:val="28"/>
        </w:rPr>
        <w:t xml:space="preserve"> взглянуть на ситуацию с иной позиции и </w:t>
      </w:r>
      <w:r w:rsidRPr="002F1F27">
        <w:rPr>
          <w:rFonts w:ascii="Times New Roman" w:hAnsi="Times New Roman"/>
          <w:i/>
          <w:sz w:val="28"/>
          <w:szCs w:val="28"/>
        </w:rPr>
        <w:t>договариваться</w:t>
      </w:r>
      <w:r w:rsidRPr="002F1F27">
        <w:rPr>
          <w:rFonts w:ascii="Times New Roman" w:hAnsi="Times New Roman"/>
          <w:sz w:val="28"/>
          <w:szCs w:val="28"/>
        </w:rPr>
        <w:t xml:space="preserve"> с людьми иных позиций.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lastRenderedPageBreak/>
        <w:t>Предметными результатами изучения предмета «Геометрия» являются следующие</w:t>
      </w:r>
      <w:r w:rsidR="00B31F6D" w:rsidRPr="002F1F27">
        <w:rPr>
          <w:rFonts w:ascii="Times New Roman" w:hAnsi="Times New Roman"/>
          <w:sz w:val="28"/>
          <w:szCs w:val="28"/>
        </w:rPr>
        <w:t>: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-знать и применять при решении задач признаки и свойства различных параллелограммов, трапеции и других многоугольников;</w:t>
      </w:r>
    </w:p>
    <w:p w:rsidR="00705100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-уметь применять теорему Фалеса для деления отрезка на нечетное количество равных отрезков;</w:t>
      </w:r>
    </w:p>
    <w:p w:rsidR="00705100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-знать формулы площадей параллелограммов, треугольника и трапеции и уметь применять их при решении задач;</w:t>
      </w:r>
    </w:p>
    <w:p w:rsidR="00705100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-знать теорему Пифагора и уметь применять ее в различных задачах по алгебре и геометрии;</w:t>
      </w:r>
    </w:p>
    <w:p w:rsidR="00705100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-уметь применять определение и признаки подобных треугольников при решении задач;</w:t>
      </w:r>
    </w:p>
    <w:p w:rsidR="00705100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-овладеть методом подобия в решении различных задач;</w:t>
      </w:r>
    </w:p>
    <w:p w:rsidR="00705100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-знать и уметь решать задачи с различными данными окружности: хорды, касательные, секущие, центральные и вписанные углы.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</w:p>
    <w:p w:rsidR="00671B1D" w:rsidRPr="002F1F27" w:rsidRDefault="00292226" w:rsidP="002F1F2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Содержание курса геометрии  в 8 классе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</w:p>
    <w:p w:rsidR="00671B1D" w:rsidRPr="002F1F27" w:rsidRDefault="00671B1D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sz w:val="28"/>
          <w:szCs w:val="28"/>
        </w:rPr>
        <w:t>Четырехугольники – 14 часов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Четырехугольники. 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671B1D" w:rsidRPr="002F1F27" w:rsidRDefault="00671B1D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sz w:val="28"/>
          <w:szCs w:val="28"/>
        </w:rPr>
        <w:t>Площадь  фигур – 14 часов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671B1D" w:rsidRPr="002F1F27" w:rsidRDefault="00671B1D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sz w:val="28"/>
          <w:szCs w:val="28"/>
        </w:rPr>
        <w:t>Подобные треугольники – 19 часов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Теорема Фалеса. Подобие треугольников; коэффициент подобия. Признаки подобия треугольников. Теорема Пифагора. Признак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2F1F2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8EFD3B" wp14:editId="1E958140">
            <wp:extent cx="71120" cy="213995"/>
            <wp:effectExtent l="19050" t="0" r="508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F27">
        <w:rPr>
          <w:rFonts w:ascii="Times New Roman" w:hAnsi="Times New Roman"/>
          <w:sz w:val="28"/>
          <w:szCs w:val="28"/>
        </w:rPr>
        <w:t xml:space="preserve"> до 90</w:t>
      </w:r>
      <w:r w:rsidRPr="002F1F2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8C434C" wp14:editId="67FEACA6">
            <wp:extent cx="71120" cy="213995"/>
            <wp:effectExtent l="19050" t="0" r="508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F27">
        <w:rPr>
          <w:rFonts w:ascii="Times New Roman" w:hAnsi="Times New Roman"/>
          <w:sz w:val="28"/>
          <w:szCs w:val="28"/>
        </w:rPr>
        <w:t>. Решение прямоугольных треугольников. Замечательные точки треугольника: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точки пересечения серединных перпендикуляров, биссектрис, медиан.</w:t>
      </w:r>
    </w:p>
    <w:p w:rsidR="00671B1D" w:rsidRPr="002F1F27" w:rsidRDefault="00292226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sz w:val="28"/>
          <w:szCs w:val="28"/>
        </w:rPr>
        <w:t>Окружность и круг - 19</w:t>
      </w:r>
      <w:r w:rsidR="00671B1D" w:rsidRPr="002F1F2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Центр, радиус, диаметр. Центральный, вписанный угол; величина вписанного угла. Взаимное 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71B1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lastRenderedPageBreak/>
        <w:t xml:space="preserve">Окружность, вписанная в треугольник, и </w:t>
      </w:r>
      <w:proofErr w:type="gramStart"/>
      <w:r w:rsidRPr="002F1F27">
        <w:rPr>
          <w:rFonts w:ascii="Times New Roman" w:hAnsi="Times New Roman"/>
          <w:sz w:val="28"/>
          <w:szCs w:val="28"/>
        </w:rPr>
        <w:t>окружность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описанная около треугольника. Вписанные и описанные четырехугольники.</w:t>
      </w:r>
    </w:p>
    <w:p w:rsidR="00B31F6D" w:rsidRPr="002F1F27" w:rsidRDefault="00292226" w:rsidP="002F1F2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Планируемые результаты обучения геометрии в 8 классе</w:t>
      </w:r>
    </w:p>
    <w:p w:rsidR="00292226" w:rsidRPr="002F1F27" w:rsidRDefault="00292226" w:rsidP="002F1F27">
      <w:pPr>
        <w:pStyle w:val="aa"/>
        <w:rPr>
          <w:rFonts w:ascii="Times New Roman" w:hAnsi="Times New Roman"/>
          <w:sz w:val="28"/>
          <w:szCs w:val="28"/>
        </w:rPr>
      </w:pPr>
    </w:p>
    <w:p w:rsidR="00B31F6D" w:rsidRPr="002F1F27" w:rsidRDefault="00292226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 </w:t>
      </w:r>
      <w:r w:rsidR="00B31F6D" w:rsidRPr="002F1F27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распознавать виды углов, виды треугольников, виды четырехугольников;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- </w:t>
      </w:r>
      <w:r w:rsidR="00B31F6D" w:rsidRPr="002F1F27">
        <w:rPr>
          <w:rFonts w:ascii="Times New Roman" w:hAnsi="Times New Roman"/>
          <w:sz w:val="28"/>
          <w:szCs w:val="28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распознавать развертки куба, прямоугольного параллелепипеда, правильной пирамиды, цилиндра и конуса;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получит возможность </w:t>
      </w:r>
      <w:r w:rsidRPr="002F1F27">
        <w:rPr>
          <w:rFonts w:ascii="Times New Roman" w:hAnsi="Times New Roman"/>
          <w:i/>
          <w:iCs/>
          <w:sz w:val="28"/>
          <w:szCs w:val="28"/>
        </w:rPr>
        <w:t>использовать приобретенные знания и умения в практической</w:t>
      </w:r>
      <w:r w:rsidRPr="002F1F27">
        <w:rPr>
          <w:rFonts w:ascii="Times New Roman" w:hAnsi="Times New Roman"/>
          <w:sz w:val="28"/>
          <w:szCs w:val="28"/>
        </w:rPr>
        <w:t xml:space="preserve"> </w:t>
      </w:r>
      <w:r w:rsidRPr="002F1F27">
        <w:rPr>
          <w:rFonts w:ascii="Times New Roman" w:hAnsi="Times New Roman"/>
          <w:i/>
          <w:iCs/>
          <w:sz w:val="28"/>
          <w:szCs w:val="28"/>
        </w:rPr>
        <w:t xml:space="preserve">деятельности и повседневной жизни </w:t>
      </w:r>
      <w:proofErr w:type="gramStart"/>
      <w:r w:rsidRPr="002F1F27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2F1F27">
        <w:rPr>
          <w:rFonts w:ascii="Times New Roman" w:hAnsi="Times New Roman"/>
          <w:i/>
          <w:iCs/>
          <w:sz w:val="28"/>
          <w:szCs w:val="28"/>
        </w:rPr>
        <w:t>: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применения понятия развертки для выполнения практических расчетов.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вычислять объёмы пространственных геометрических фигур, составленных из прямоугольного параллелепипеда.</w:t>
      </w:r>
    </w:p>
    <w:p w:rsidR="00B31F6D" w:rsidRPr="002F1F27" w:rsidRDefault="00B31F6D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i/>
          <w:iCs/>
          <w:sz w:val="28"/>
          <w:szCs w:val="28"/>
        </w:rPr>
        <w:t>«Геометрические фигуры»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научится: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 xml:space="preserve">находить значения длин линейных элементов фигур и их отношения, градусную меру углов от 0 до  </w:t>
      </w:r>
      <w:r w:rsidR="00B31F6D" w:rsidRPr="002F1F27">
        <w:rPr>
          <w:rFonts w:ascii="Times New Roman" w:hAnsi="Times New Roman"/>
          <w:noProof/>
          <w:sz w:val="28"/>
          <w:szCs w:val="28"/>
        </w:rPr>
        <w:t>180 градусов</w:t>
      </w:r>
      <w:r w:rsidR="00B31F6D" w:rsidRPr="002F1F27">
        <w:rPr>
          <w:rFonts w:ascii="Times New Roman" w:hAnsi="Times New Roman"/>
          <w:sz w:val="28"/>
          <w:szCs w:val="28"/>
        </w:rPr>
        <w:t>, применяя определения, свойства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и признаки фигур и их элементов, отношения фигур (равенство, сравнение, подобие, симметрию);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решать простейшие планиметрические задачи в пространстве;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получит возможность </w:t>
      </w:r>
      <w:r w:rsidRPr="002F1F27">
        <w:rPr>
          <w:rFonts w:ascii="Times New Roman" w:hAnsi="Times New Roman"/>
          <w:i/>
          <w:iCs/>
          <w:sz w:val="28"/>
          <w:szCs w:val="28"/>
        </w:rPr>
        <w:t>использовать приобретенные знания и умения в практической</w:t>
      </w:r>
      <w:r w:rsidRPr="002F1F27">
        <w:rPr>
          <w:rFonts w:ascii="Times New Roman" w:hAnsi="Times New Roman"/>
          <w:sz w:val="28"/>
          <w:szCs w:val="28"/>
        </w:rPr>
        <w:t xml:space="preserve"> </w:t>
      </w:r>
      <w:r w:rsidRPr="002F1F27">
        <w:rPr>
          <w:rFonts w:ascii="Times New Roman" w:hAnsi="Times New Roman"/>
          <w:i/>
          <w:iCs/>
          <w:sz w:val="28"/>
          <w:szCs w:val="28"/>
        </w:rPr>
        <w:t xml:space="preserve">деятельности и повседневной жизни </w:t>
      </w:r>
      <w:proofErr w:type="gramStart"/>
      <w:r w:rsidRPr="002F1F27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2F1F27">
        <w:rPr>
          <w:rFonts w:ascii="Times New Roman" w:hAnsi="Times New Roman"/>
          <w:i/>
          <w:iCs/>
          <w:sz w:val="28"/>
          <w:szCs w:val="28"/>
        </w:rPr>
        <w:t>:</w:t>
      </w:r>
    </w:p>
    <w:p w:rsidR="00B31F6D" w:rsidRPr="002F1F27" w:rsidRDefault="00705100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овладения методами решения задач на вычисления и доказательства: методом от противного, методом подобия методом, перебора вариантов;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приобретения опыта применения алгебраического и тригонометрического аппарата</w:t>
      </w:r>
      <w:r w:rsidR="002F1F27">
        <w:rPr>
          <w:rFonts w:ascii="Times New Roman" w:hAnsi="Times New Roman"/>
          <w:sz w:val="28"/>
          <w:szCs w:val="28"/>
        </w:rPr>
        <w:t xml:space="preserve"> </w:t>
      </w:r>
      <w:r w:rsidR="00B31F6D" w:rsidRPr="002F1F27">
        <w:rPr>
          <w:rFonts w:ascii="Times New Roman" w:hAnsi="Times New Roman"/>
          <w:sz w:val="28"/>
          <w:szCs w:val="28"/>
        </w:rPr>
        <w:t>идей движения при решении геометрических задач;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овладения традиционной схемой решения задач на построение с помощью циркуля</w:t>
      </w:r>
      <w:r w:rsidR="002F1F27">
        <w:rPr>
          <w:rFonts w:ascii="Times New Roman" w:hAnsi="Times New Roman"/>
          <w:sz w:val="28"/>
          <w:szCs w:val="28"/>
        </w:rPr>
        <w:t xml:space="preserve">, </w:t>
      </w:r>
      <w:r w:rsidR="00B31F6D" w:rsidRPr="002F1F27">
        <w:rPr>
          <w:rFonts w:ascii="Times New Roman" w:hAnsi="Times New Roman"/>
          <w:sz w:val="28"/>
          <w:szCs w:val="28"/>
        </w:rPr>
        <w:t>линейки: анализ, построение, доказательство и исследование;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lastRenderedPageBreak/>
        <w:t>-</w:t>
      </w:r>
      <w:r w:rsidR="00B31F6D" w:rsidRPr="002F1F27">
        <w:rPr>
          <w:rFonts w:ascii="Times New Roman" w:hAnsi="Times New Roman"/>
          <w:sz w:val="28"/>
          <w:szCs w:val="28"/>
        </w:rPr>
        <w:t>научится решать задачи на построение методом подобия;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приобретения опыта исследования свой</w:t>
      </w:r>
      <w:proofErr w:type="gramStart"/>
      <w:r w:rsidR="00B31F6D" w:rsidRPr="002F1F27">
        <w:rPr>
          <w:rFonts w:ascii="Times New Roman" w:hAnsi="Times New Roman"/>
          <w:sz w:val="28"/>
          <w:szCs w:val="28"/>
        </w:rPr>
        <w:t>ств пл</w:t>
      </w:r>
      <w:proofErr w:type="gramEnd"/>
      <w:r w:rsidR="00B31F6D" w:rsidRPr="002F1F27">
        <w:rPr>
          <w:rFonts w:ascii="Times New Roman" w:hAnsi="Times New Roman"/>
          <w:sz w:val="28"/>
          <w:szCs w:val="28"/>
        </w:rPr>
        <w:t>аниметрических фигур с помощью компьютерных программ.</w:t>
      </w:r>
    </w:p>
    <w:p w:rsidR="00B31F6D" w:rsidRPr="002F1F27" w:rsidRDefault="00B31F6D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i/>
          <w:iCs/>
          <w:sz w:val="28"/>
          <w:szCs w:val="28"/>
        </w:rPr>
        <w:t>«Измерение геометрических величин»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научится: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bookmarkStart w:id="0" w:name="page133"/>
      <w:bookmarkEnd w:id="0"/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вычислять площади треугольников, прямоугольников, параллелограммов, трапеций.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вычислять периметры треугольников;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решать задачи на доказательство с использованием признаков равенства треугольников и признаков параллельности прямых, формул площадей фигур;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B31F6D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 xml:space="preserve">получит возможность </w:t>
      </w:r>
      <w:r w:rsidRPr="002F1F27">
        <w:rPr>
          <w:rFonts w:ascii="Times New Roman" w:hAnsi="Times New Roman"/>
          <w:i/>
          <w:iCs/>
          <w:sz w:val="28"/>
          <w:szCs w:val="28"/>
        </w:rPr>
        <w:t>использовать приобретенные знания и умения в</w:t>
      </w:r>
      <w:r w:rsidRPr="002F1F27">
        <w:rPr>
          <w:rFonts w:ascii="Times New Roman" w:hAnsi="Times New Roman"/>
          <w:sz w:val="28"/>
          <w:szCs w:val="28"/>
        </w:rPr>
        <w:t xml:space="preserve"> </w:t>
      </w:r>
      <w:r w:rsidRPr="002F1F27">
        <w:rPr>
          <w:rFonts w:ascii="Times New Roman" w:hAnsi="Times New Roman"/>
          <w:i/>
          <w:iCs/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2F1F27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2F1F27">
        <w:rPr>
          <w:rFonts w:ascii="Times New Roman" w:hAnsi="Times New Roman"/>
          <w:i/>
          <w:iCs/>
          <w:sz w:val="28"/>
          <w:szCs w:val="28"/>
        </w:rPr>
        <w:t>: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вычисления градусных мер углов треугольника и периметров треугольников;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B31F6D" w:rsidRPr="002F1F27" w:rsidRDefault="00671B1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-</w:t>
      </w:r>
      <w:r w:rsidR="00B31F6D" w:rsidRPr="002F1F27">
        <w:rPr>
          <w:rFonts w:ascii="Times New Roman" w:hAnsi="Times New Roman"/>
          <w:sz w:val="28"/>
          <w:szCs w:val="28"/>
        </w:rPr>
        <w:t xml:space="preserve">вычислять площади многоугольников используя отношения и </w:t>
      </w:r>
      <w:proofErr w:type="spellStart"/>
      <w:r w:rsidR="00B31F6D" w:rsidRPr="002F1F27">
        <w:rPr>
          <w:rFonts w:ascii="Times New Roman" w:hAnsi="Times New Roman"/>
          <w:sz w:val="28"/>
          <w:szCs w:val="28"/>
        </w:rPr>
        <w:t>равносоставленности</w:t>
      </w:r>
      <w:proofErr w:type="spellEnd"/>
      <w:r w:rsidR="00B31F6D" w:rsidRPr="002F1F27">
        <w:rPr>
          <w:rFonts w:ascii="Times New Roman" w:hAnsi="Times New Roman"/>
          <w:sz w:val="28"/>
          <w:szCs w:val="28"/>
        </w:rPr>
        <w:t>;</w:t>
      </w:r>
    </w:p>
    <w:p w:rsidR="0015127E" w:rsidRPr="002F1F27" w:rsidRDefault="00B31F6D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приобретения опыта применения алгебраического и тригонометрического аппарата идей движения при решении задач на вычисление</w:t>
      </w:r>
      <w:r w:rsidR="00292226" w:rsidRPr="002F1F27">
        <w:rPr>
          <w:rFonts w:ascii="Times New Roman" w:hAnsi="Times New Roman"/>
          <w:sz w:val="28"/>
          <w:szCs w:val="28"/>
        </w:rPr>
        <w:t>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Предусматривается применение следующих технологий обучения: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традиционная классно-урочная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игровые технологии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элементы проблемного обучения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технологии уровневой дифференциации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2F1F2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технологии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ИКТ</w:t>
      </w:r>
      <w:bookmarkStart w:id="1" w:name="_GoBack"/>
      <w:bookmarkEnd w:id="1"/>
    </w:p>
    <w:p w:rsidR="0015127E" w:rsidRPr="002F1F27" w:rsidRDefault="0015127E" w:rsidP="002F1F27">
      <w:pPr>
        <w:pStyle w:val="aa"/>
        <w:rPr>
          <w:rFonts w:ascii="Times New Roman" w:hAnsi="Times New Roman"/>
          <w:b/>
          <w:sz w:val="28"/>
          <w:szCs w:val="28"/>
        </w:rPr>
      </w:pPr>
      <w:r w:rsidRPr="002F1F27">
        <w:rPr>
          <w:rFonts w:ascii="Times New Roman" w:hAnsi="Times New Roman"/>
          <w:b/>
          <w:sz w:val="28"/>
          <w:szCs w:val="28"/>
        </w:rPr>
        <w:t>Учебная литература:</w:t>
      </w:r>
    </w:p>
    <w:p w:rsidR="00EF1113" w:rsidRPr="002F1F27" w:rsidRDefault="00EF1113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Основной учебник</w:t>
      </w:r>
    </w:p>
    <w:p w:rsidR="0015127E" w:rsidRPr="002F1F27" w:rsidRDefault="0015127E" w:rsidP="002F1F27">
      <w:pPr>
        <w:pStyle w:val="aa"/>
        <w:rPr>
          <w:rFonts w:ascii="Times New Roman" w:hAnsi="Times New Roman"/>
          <w:i/>
          <w:sz w:val="28"/>
          <w:szCs w:val="28"/>
        </w:rPr>
      </w:pPr>
      <w:proofErr w:type="spellStart"/>
      <w:r w:rsidRPr="002F1F2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Л.С. Геометрия 7 – 9. Учебник для 7 – 9 классов средней школы. М., «Просвещение», 2006.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Электронные учебные пособия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i/>
          <w:sz w:val="28"/>
          <w:szCs w:val="28"/>
        </w:rPr>
        <w:t>Интерактивная математика. 5-9 класс.</w:t>
      </w:r>
      <w:r w:rsidRPr="002F1F27">
        <w:rPr>
          <w:rFonts w:ascii="Times New Roman" w:hAnsi="Times New Roman"/>
          <w:sz w:val="28"/>
          <w:szCs w:val="28"/>
        </w:rPr>
        <w:t xml:space="preserve"> Электронное учебное пособие для основной школы. М., ООО «Дрофа», ООО «ДОС»,, 2002.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i/>
          <w:iCs/>
          <w:sz w:val="28"/>
          <w:szCs w:val="28"/>
        </w:rPr>
        <w:t xml:space="preserve">Мультимедийное пособие «Живая геометрия». </w:t>
      </w:r>
      <w:r w:rsidRPr="002F1F27">
        <w:rPr>
          <w:rFonts w:ascii="Times New Roman" w:hAnsi="Times New Roman"/>
          <w:sz w:val="28"/>
          <w:szCs w:val="28"/>
        </w:rPr>
        <w:t>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подвижным, наглядным, более понятным.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i/>
          <w:iCs/>
          <w:sz w:val="28"/>
          <w:szCs w:val="28"/>
        </w:rPr>
        <w:lastRenderedPageBreak/>
        <w:t xml:space="preserve">Электронные учебники. </w:t>
      </w:r>
      <w:proofErr w:type="gramStart"/>
      <w:r w:rsidRPr="002F1F27">
        <w:rPr>
          <w:rFonts w:ascii="Times New Roman" w:hAnsi="Times New Roman"/>
          <w:i/>
          <w:iCs/>
          <w:sz w:val="28"/>
          <w:szCs w:val="28"/>
        </w:rPr>
        <w:t>(Образовательная коллекция.</w:t>
      </w:r>
      <w:proofErr w:type="gramEnd"/>
      <w:r w:rsidRPr="002F1F2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F1F27">
        <w:rPr>
          <w:rFonts w:ascii="Times New Roman" w:hAnsi="Times New Roman"/>
          <w:i/>
          <w:iCs/>
          <w:sz w:val="28"/>
          <w:szCs w:val="28"/>
        </w:rPr>
        <w:t>Плпниметрия</w:t>
      </w:r>
      <w:proofErr w:type="spellEnd"/>
      <w:r w:rsidRPr="002F1F27">
        <w:rPr>
          <w:rFonts w:ascii="Times New Roman" w:hAnsi="Times New Roman"/>
          <w:i/>
          <w:iCs/>
          <w:sz w:val="28"/>
          <w:szCs w:val="28"/>
        </w:rPr>
        <w:t xml:space="preserve"> 7-9) </w:t>
      </w:r>
      <w:r w:rsidRPr="002F1F27">
        <w:rPr>
          <w:rFonts w:ascii="Times New Roman" w:hAnsi="Times New Roman"/>
          <w:iCs/>
          <w:sz w:val="28"/>
          <w:szCs w:val="28"/>
        </w:rPr>
        <w:t>И</w:t>
      </w:r>
      <w:r w:rsidRPr="002F1F27">
        <w:rPr>
          <w:rFonts w:ascii="Times New Roman" w:hAnsi="Times New Roman"/>
          <w:sz w:val="28"/>
          <w:szCs w:val="28"/>
        </w:rPr>
        <w:t>спользуются в качестве виртуальных лабораторий при проведении практических занятий, уроков введения новых знаний.</w:t>
      </w:r>
      <w:proofErr w:type="gramEnd"/>
      <w:r w:rsidRPr="002F1F27">
        <w:rPr>
          <w:rFonts w:ascii="Times New Roman" w:hAnsi="Times New Roman"/>
          <w:sz w:val="28"/>
          <w:szCs w:val="28"/>
        </w:rPr>
        <w:t xml:space="preserve">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2F1F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F1F27">
        <w:rPr>
          <w:rFonts w:ascii="Times New Roman" w:hAnsi="Times New Roman"/>
          <w:sz w:val="28"/>
          <w:szCs w:val="28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15127E" w:rsidRPr="002F1F27" w:rsidRDefault="0015127E" w:rsidP="002F1F27">
      <w:pPr>
        <w:pStyle w:val="aa"/>
        <w:rPr>
          <w:rFonts w:ascii="Times New Roman" w:hAnsi="Times New Roman"/>
          <w:i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Учебно-методическая литература (дополнительная литература)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2F1F2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Т.А. Геометрия  7 - 9 классы. Программы общеобразовательных учреждений. М., «Просвещение», 2009.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Зив Б.Г. Задачи  по геометрии. 7-11 классов. – 1995,624с.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2F1F27">
        <w:rPr>
          <w:rFonts w:ascii="Times New Roman" w:hAnsi="Times New Roman"/>
          <w:sz w:val="28"/>
          <w:szCs w:val="28"/>
        </w:rPr>
        <w:t>Шарыгин</w:t>
      </w:r>
      <w:proofErr w:type="spellEnd"/>
      <w:r w:rsidRPr="002F1F27">
        <w:rPr>
          <w:rFonts w:ascii="Times New Roman" w:hAnsi="Times New Roman"/>
          <w:sz w:val="28"/>
          <w:szCs w:val="28"/>
        </w:rPr>
        <w:t xml:space="preserve"> И.Ф. Геометрия 7-9 </w:t>
      </w:r>
      <w:proofErr w:type="spellStart"/>
      <w:r w:rsidRPr="002F1F27">
        <w:rPr>
          <w:rFonts w:ascii="Times New Roman" w:hAnsi="Times New Roman"/>
          <w:sz w:val="28"/>
          <w:szCs w:val="28"/>
        </w:rPr>
        <w:t>кл</w:t>
      </w:r>
      <w:proofErr w:type="spellEnd"/>
      <w:r w:rsidRPr="002F1F27">
        <w:rPr>
          <w:rFonts w:ascii="Times New Roman" w:hAnsi="Times New Roman"/>
          <w:sz w:val="28"/>
          <w:szCs w:val="28"/>
        </w:rPr>
        <w:t>. – М.: Дрофа, 1997. – 352с.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Дорофеев Г. В. и др.  Оценка качества подготовки выпускников основной школы по математике.  М., «Дрофа», 2001.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2010// «Вестник образования» -2002- № 6 - с.11-40.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</w:pPr>
      <w:r w:rsidRPr="002F1F27">
        <w:rPr>
          <w:rFonts w:ascii="Times New Roman" w:hAnsi="Times New Roman"/>
          <w:sz w:val="28"/>
          <w:szCs w:val="28"/>
        </w:rPr>
        <w:t>Концепция математического образования (проект)//Математика в школе.-  2000. – № 2. – с.13-18.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  <w:sectPr w:rsidR="0015127E" w:rsidRPr="002F1F27">
          <w:pgSz w:w="11906" w:h="16838"/>
          <w:pgMar w:top="1134" w:right="850" w:bottom="1134" w:left="1134" w:header="708" w:footer="708" w:gutter="0"/>
          <w:cols w:space="720"/>
        </w:sectPr>
      </w:pPr>
      <w:r w:rsidRPr="002F1F27">
        <w:rPr>
          <w:rFonts w:ascii="Times New Roman" w:hAnsi="Times New Roman"/>
          <w:sz w:val="28"/>
          <w:szCs w:val="28"/>
        </w:rPr>
        <w:t>Стандарт основного общего образования по математике//«Вестник образования» -2004 - № 12 - с.107-119.</w:t>
      </w:r>
    </w:p>
    <w:p w:rsidR="0015127E" w:rsidRPr="002F1F27" w:rsidRDefault="0015127E" w:rsidP="002F1F27">
      <w:pPr>
        <w:pStyle w:val="aa"/>
        <w:rPr>
          <w:rFonts w:ascii="Times New Roman" w:hAnsi="Times New Roman"/>
          <w:sz w:val="28"/>
          <w:szCs w:val="28"/>
        </w:rPr>
        <w:sectPr w:rsidR="0015127E" w:rsidRPr="002F1F27">
          <w:pgSz w:w="11906" w:h="16838"/>
          <w:pgMar w:top="1134" w:right="850" w:bottom="1134" w:left="1134" w:header="708" w:footer="708" w:gutter="0"/>
          <w:cols w:space="720"/>
        </w:sectPr>
      </w:pPr>
    </w:p>
    <w:p w:rsidR="00805924" w:rsidRPr="002F1F27" w:rsidRDefault="00805924" w:rsidP="002F1F27">
      <w:pPr>
        <w:pStyle w:val="aa"/>
        <w:rPr>
          <w:rFonts w:ascii="Times New Roman" w:hAnsi="Times New Roman"/>
          <w:sz w:val="28"/>
          <w:szCs w:val="28"/>
        </w:rPr>
      </w:pPr>
    </w:p>
    <w:sectPr w:rsidR="00805924" w:rsidRPr="002F1F27" w:rsidSect="0002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3A31"/>
    <w:multiLevelType w:val="multilevel"/>
    <w:tmpl w:val="63E4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F0762"/>
    <w:multiLevelType w:val="hybridMultilevel"/>
    <w:tmpl w:val="9768126C"/>
    <w:lvl w:ilvl="0" w:tplc="07826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94C8B"/>
    <w:multiLevelType w:val="hybridMultilevel"/>
    <w:tmpl w:val="8766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DB564F"/>
    <w:multiLevelType w:val="hybridMultilevel"/>
    <w:tmpl w:val="934EBF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127E"/>
    <w:rsid w:val="00020F71"/>
    <w:rsid w:val="000E7AF0"/>
    <w:rsid w:val="0015127E"/>
    <w:rsid w:val="002370AE"/>
    <w:rsid w:val="00292226"/>
    <w:rsid w:val="002F1F27"/>
    <w:rsid w:val="005256DE"/>
    <w:rsid w:val="005F60BD"/>
    <w:rsid w:val="00671B1D"/>
    <w:rsid w:val="006B168B"/>
    <w:rsid w:val="00705100"/>
    <w:rsid w:val="00805924"/>
    <w:rsid w:val="00964C65"/>
    <w:rsid w:val="00AA62E0"/>
    <w:rsid w:val="00B31F6D"/>
    <w:rsid w:val="00C5362A"/>
    <w:rsid w:val="00E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71"/>
  </w:style>
  <w:style w:type="paragraph" w:styleId="1">
    <w:name w:val="heading 1"/>
    <w:basedOn w:val="a"/>
    <w:next w:val="a"/>
    <w:link w:val="10"/>
    <w:qFormat/>
    <w:rsid w:val="00805924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059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4">
    <w:name w:val="Body Text"/>
    <w:link w:val="a5"/>
    <w:uiPriority w:val="99"/>
    <w:unhideWhenUsed/>
    <w:rsid w:val="0015127E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5127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uiPriority w:val="34"/>
    <w:qFormat/>
    <w:rsid w:val="0015127E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17">
    <w:name w:val="c17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5127E"/>
    <w:pPr>
      <w:suppressLineNumbers/>
    </w:pPr>
  </w:style>
  <w:style w:type="character" w:customStyle="1" w:styleId="c61">
    <w:name w:val="c61"/>
    <w:basedOn w:val="a0"/>
    <w:rsid w:val="0015127E"/>
  </w:style>
  <w:style w:type="character" w:customStyle="1" w:styleId="c41">
    <w:name w:val="c41"/>
    <w:basedOn w:val="a0"/>
    <w:rsid w:val="0015127E"/>
  </w:style>
  <w:style w:type="character" w:customStyle="1" w:styleId="c16">
    <w:name w:val="c16"/>
    <w:basedOn w:val="a0"/>
    <w:rsid w:val="0015127E"/>
  </w:style>
  <w:style w:type="character" w:customStyle="1" w:styleId="c7">
    <w:name w:val="c7"/>
    <w:basedOn w:val="a0"/>
    <w:rsid w:val="0015127E"/>
  </w:style>
  <w:style w:type="table" w:styleId="a7">
    <w:name w:val="Table Grid"/>
    <w:basedOn w:val="a1"/>
    <w:uiPriority w:val="59"/>
    <w:rsid w:val="00151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1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51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B31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B31F6D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2"/>
    <w:locked/>
    <w:rsid w:val="00B3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31F6D"/>
    <w:pPr>
      <w:widowControl w:val="0"/>
      <w:shd w:val="clear" w:color="auto" w:fill="FFFFFF"/>
      <w:spacing w:before="36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"/>
    <w:basedOn w:val="ac"/>
    <w:rsid w:val="00B31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B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59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059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">
    <w:name w:val="Основной текст7"/>
    <w:basedOn w:val="a"/>
    <w:rsid w:val="0080592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924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059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4">
    <w:name w:val="Body Text"/>
    <w:link w:val="a5"/>
    <w:uiPriority w:val="99"/>
    <w:unhideWhenUsed/>
    <w:rsid w:val="0015127E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5127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uiPriority w:val="34"/>
    <w:qFormat/>
    <w:rsid w:val="0015127E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17">
    <w:name w:val="c17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5127E"/>
    <w:pPr>
      <w:suppressLineNumbers/>
    </w:pPr>
  </w:style>
  <w:style w:type="character" w:customStyle="1" w:styleId="c61">
    <w:name w:val="c61"/>
    <w:basedOn w:val="a0"/>
    <w:rsid w:val="0015127E"/>
  </w:style>
  <w:style w:type="character" w:customStyle="1" w:styleId="c41">
    <w:name w:val="c41"/>
    <w:basedOn w:val="a0"/>
    <w:rsid w:val="0015127E"/>
  </w:style>
  <w:style w:type="character" w:customStyle="1" w:styleId="c16">
    <w:name w:val="c16"/>
    <w:basedOn w:val="a0"/>
    <w:rsid w:val="0015127E"/>
  </w:style>
  <w:style w:type="character" w:customStyle="1" w:styleId="c7">
    <w:name w:val="c7"/>
    <w:basedOn w:val="a0"/>
    <w:rsid w:val="0015127E"/>
  </w:style>
  <w:style w:type="table" w:styleId="a7">
    <w:name w:val="Table Grid"/>
    <w:basedOn w:val="a1"/>
    <w:uiPriority w:val="59"/>
    <w:rsid w:val="00151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1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51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B31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B31F6D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2"/>
    <w:locked/>
    <w:rsid w:val="00B3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31F6D"/>
    <w:pPr>
      <w:widowControl w:val="0"/>
      <w:shd w:val="clear" w:color="auto" w:fill="FFFFFF"/>
      <w:spacing w:before="36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"/>
    <w:basedOn w:val="ac"/>
    <w:rsid w:val="00B31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B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59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059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">
    <w:name w:val="Основной текст7"/>
    <w:basedOn w:val="a"/>
    <w:rsid w:val="0080592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к16</cp:lastModifiedBy>
  <cp:revision>9</cp:revision>
  <dcterms:created xsi:type="dcterms:W3CDTF">2019-08-27T09:22:00Z</dcterms:created>
  <dcterms:modified xsi:type="dcterms:W3CDTF">2021-09-14T04:58:00Z</dcterms:modified>
</cp:coreProperties>
</file>